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B5" w:rsidRPr="00B93D76" w:rsidRDefault="007C2FB5" w:rsidP="007C2FB5">
      <w:pPr>
        <w:pStyle w:val="Titolo"/>
        <w:ind w:right="-90"/>
        <w:rPr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1171575" cy="105727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A</w:t>
      </w:r>
      <w:r w:rsidRPr="00B93D76">
        <w:rPr>
          <w:color w:val="000000"/>
          <w:sz w:val="24"/>
          <w:szCs w:val="24"/>
        </w:rPr>
        <w:t>ZIENDA UNITA' SANITARIA LOCALE DI PESCARA</w:t>
      </w:r>
    </w:p>
    <w:p w:rsidR="007C2FB5" w:rsidRPr="00B93D76" w:rsidRDefault="007C2FB5" w:rsidP="007C2FB5">
      <w:pPr>
        <w:pStyle w:val="Titolo"/>
        <w:ind w:right="-90"/>
        <w:rPr>
          <w:color w:val="000000"/>
          <w:sz w:val="24"/>
          <w:szCs w:val="24"/>
        </w:rPr>
      </w:pPr>
      <w:r w:rsidRPr="00B93D76">
        <w:rPr>
          <w:color w:val="000000"/>
          <w:sz w:val="24"/>
          <w:szCs w:val="24"/>
        </w:rPr>
        <w:t>Via Paolini, 4</w:t>
      </w:r>
      <w:r>
        <w:rPr>
          <w:color w:val="000000"/>
          <w:sz w:val="24"/>
          <w:szCs w:val="24"/>
        </w:rPr>
        <w:t>5</w:t>
      </w:r>
      <w:r w:rsidRPr="00B93D76">
        <w:rPr>
          <w:color w:val="000000"/>
          <w:sz w:val="24"/>
          <w:szCs w:val="24"/>
        </w:rPr>
        <w:t xml:space="preserve"> - 651</w:t>
      </w:r>
      <w:r>
        <w:rPr>
          <w:color w:val="000000"/>
          <w:sz w:val="24"/>
          <w:szCs w:val="24"/>
        </w:rPr>
        <w:t>24</w:t>
      </w:r>
      <w:r w:rsidRPr="00B93D76">
        <w:rPr>
          <w:color w:val="000000"/>
          <w:sz w:val="24"/>
          <w:szCs w:val="24"/>
        </w:rPr>
        <w:t xml:space="preserve"> PESCARA</w:t>
      </w:r>
    </w:p>
    <w:p w:rsidR="007C2FB5" w:rsidRPr="00A93322" w:rsidRDefault="007C2FB5" w:rsidP="007C2FB5">
      <w:pPr>
        <w:pStyle w:val="Titolo"/>
        <w:ind w:right="-90"/>
        <w:rPr>
          <w:color w:val="000000"/>
          <w:sz w:val="24"/>
          <w:szCs w:val="24"/>
        </w:rPr>
      </w:pPr>
      <w:r w:rsidRPr="00B93D76">
        <w:rPr>
          <w:color w:val="000000"/>
          <w:sz w:val="24"/>
          <w:szCs w:val="24"/>
        </w:rPr>
        <w:t>Codice Fiscale-Partita IVA n. 01397530682</w:t>
      </w:r>
      <w:hyperlink r:id="rId6" w:history="1">
        <w:r w:rsidR="00A10EDE" w:rsidRPr="00ED4527">
          <w:rPr>
            <w:rStyle w:val="Collegamentoipertestuale"/>
            <w:sz w:val="24"/>
            <w:szCs w:val="24"/>
          </w:rPr>
          <w:t>www.asl.pe.it</w:t>
        </w:r>
      </w:hyperlink>
    </w:p>
    <w:p w:rsidR="007C2FB5" w:rsidRPr="00A93322" w:rsidRDefault="007C2FB5" w:rsidP="007C2FB5">
      <w:pPr>
        <w:pStyle w:val="Testopredefinito"/>
        <w:jc w:val="both"/>
        <w:rPr>
          <w:rFonts w:ascii="Courier New" w:hAnsi="Courier New" w:cs="Courier New"/>
          <w:sz w:val="24"/>
          <w:szCs w:val="24"/>
        </w:rPr>
      </w:pPr>
    </w:p>
    <w:p w:rsidR="007C2FB5" w:rsidRDefault="007C2FB5" w:rsidP="007C2FB5">
      <w:pPr>
        <w:pStyle w:val="Testopredefinito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2FB5" w:rsidRPr="00B1471B" w:rsidRDefault="007C2FB5" w:rsidP="007C2FB5">
      <w:pPr>
        <w:pStyle w:val="Testopredefinito"/>
        <w:spacing w:after="0" w:line="240" w:lineRule="auto"/>
        <w:rPr>
          <w:rFonts w:ascii="Times New Roman" w:hAnsi="Times New Roman"/>
          <w:sz w:val="24"/>
          <w:szCs w:val="24"/>
        </w:rPr>
      </w:pPr>
      <w:r w:rsidRPr="00B1471B">
        <w:rPr>
          <w:rFonts w:ascii="Times New Roman" w:hAnsi="Times New Roman"/>
          <w:sz w:val="24"/>
          <w:szCs w:val="24"/>
        </w:rPr>
        <w:t>Pescara,</w:t>
      </w:r>
      <w:r w:rsidR="00EA6804">
        <w:rPr>
          <w:rFonts w:ascii="Times New Roman" w:hAnsi="Times New Roman"/>
          <w:sz w:val="24"/>
          <w:szCs w:val="24"/>
        </w:rPr>
        <w:t xml:space="preserve"> </w:t>
      </w:r>
      <w:r w:rsidRPr="00B1471B">
        <w:rPr>
          <w:rFonts w:ascii="Times New Roman" w:hAnsi="Times New Roman"/>
          <w:sz w:val="24"/>
          <w:szCs w:val="24"/>
        </w:rPr>
        <w:tab/>
      </w:r>
      <w:r w:rsidRPr="00B1471B">
        <w:rPr>
          <w:rFonts w:ascii="Times New Roman" w:hAnsi="Times New Roman"/>
          <w:sz w:val="24"/>
          <w:szCs w:val="24"/>
        </w:rPr>
        <w:tab/>
      </w:r>
      <w:r w:rsidRPr="00B1471B">
        <w:rPr>
          <w:rFonts w:ascii="Times New Roman" w:hAnsi="Times New Roman"/>
          <w:sz w:val="24"/>
          <w:szCs w:val="24"/>
        </w:rPr>
        <w:tab/>
      </w:r>
      <w:r w:rsidRPr="00B1471B">
        <w:rPr>
          <w:rFonts w:ascii="Times New Roman" w:hAnsi="Times New Roman"/>
          <w:sz w:val="24"/>
          <w:szCs w:val="24"/>
        </w:rPr>
        <w:tab/>
      </w:r>
      <w:r w:rsidRPr="00B1471B">
        <w:rPr>
          <w:rFonts w:ascii="Times New Roman" w:hAnsi="Times New Roman"/>
          <w:sz w:val="24"/>
          <w:szCs w:val="24"/>
        </w:rPr>
        <w:tab/>
      </w:r>
      <w:r w:rsidRPr="00B1471B">
        <w:rPr>
          <w:rFonts w:ascii="Times New Roman" w:hAnsi="Times New Roman"/>
          <w:sz w:val="24"/>
          <w:szCs w:val="24"/>
        </w:rPr>
        <w:tab/>
        <w:t>Prot.</w:t>
      </w:r>
    </w:p>
    <w:p w:rsidR="00284DEA" w:rsidRDefault="00284DEA" w:rsidP="00284D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04" w:rsidRDefault="000E28E2" w:rsidP="00EA6804">
      <w:pPr>
        <w:jc w:val="right"/>
      </w:pPr>
      <w:r>
        <w:t xml:space="preserve">Ditte interessate </w:t>
      </w:r>
    </w:p>
    <w:p w:rsidR="00EA6804" w:rsidRDefault="00EA6804" w:rsidP="00EA6804">
      <w:pPr>
        <w:jc w:val="right"/>
      </w:pPr>
    </w:p>
    <w:p w:rsidR="000E28E2" w:rsidRPr="002B0353" w:rsidRDefault="00FA635E" w:rsidP="000E2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F5D2C" w:rsidRPr="007C2FB5">
        <w:rPr>
          <w:rFonts w:ascii="Times New Roman" w:hAnsi="Times New Roman" w:cs="Times New Roman"/>
          <w:b/>
          <w:sz w:val="24"/>
          <w:szCs w:val="24"/>
        </w:rPr>
        <w:t>LETTERA D’INVITO/</w:t>
      </w:r>
      <w:r w:rsidR="00A309C1" w:rsidRPr="007C2FB5">
        <w:rPr>
          <w:rFonts w:ascii="Times New Roman" w:hAnsi="Times New Roman" w:cs="Times New Roman"/>
          <w:b/>
          <w:sz w:val="24"/>
          <w:szCs w:val="24"/>
        </w:rPr>
        <w:t xml:space="preserve">DISCIPLINARE PER </w:t>
      </w:r>
      <w:r w:rsidR="00CC57C3" w:rsidRPr="007C2FB5">
        <w:rPr>
          <w:rFonts w:ascii="Times New Roman" w:hAnsi="Times New Roman" w:cs="Times New Roman"/>
          <w:b/>
          <w:sz w:val="24"/>
          <w:szCs w:val="24"/>
        </w:rPr>
        <w:t xml:space="preserve">AFFIDAMENTO </w:t>
      </w:r>
      <w:r w:rsidR="000E28E2" w:rsidRPr="002B0353">
        <w:rPr>
          <w:rFonts w:ascii="Times New Roman" w:hAnsi="Times New Roman" w:cs="Times New Roman"/>
          <w:b/>
          <w:sz w:val="24"/>
          <w:szCs w:val="24"/>
        </w:rPr>
        <w:t>DIRETTO EX ART.50 COMMA 1 LETTERA B) D.LGS.36/2023 E S.M.I. AVENTE AD OGGETTO: "SERVIZIO DI FORMAZIONE, FORMAZIONE ON THE</w:t>
      </w:r>
      <w:r w:rsidR="00F85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8E2" w:rsidRPr="002B0353">
        <w:rPr>
          <w:rFonts w:ascii="Times New Roman" w:hAnsi="Times New Roman" w:cs="Times New Roman"/>
          <w:b/>
          <w:sz w:val="24"/>
          <w:szCs w:val="24"/>
        </w:rPr>
        <w:t>JOB E SUPPORTO AL RUP"</w:t>
      </w:r>
      <w:r w:rsidR="000E28E2">
        <w:rPr>
          <w:rFonts w:ascii="Times New Roman" w:hAnsi="Times New Roman" w:cs="Times New Roman"/>
          <w:b/>
          <w:sz w:val="24"/>
          <w:szCs w:val="24"/>
        </w:rPr>
        <w:t xml:space="preserve"> PER LE NECESSITA’ DELL’ASL DI PESCARA</w:t>
      </w:r>
    </w:p>
    <w:p w:rsidR="00202B72" w:rsidRDefault="00202B72" w:rsidP="007C2FB5">
      <w:pPr>
        <w:adjustRightInd w:val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FB5" w:rsidRPr="007C2FB5" w:rsidRDefault="007C2FB5" w:rsidP="007C2FB5">
      <w:pPr>
        <w:pStyle w:val="Titolo3"/>
        <w:numPr>
          <w:ilvl w:val="0"/>
          <w:numId w:val="0"/>
        </w:numPr>
        <w:tabs>
          <w:tab w:val="left" w:pos="8789"/>
          <w:tab w:val="left" w:pos="9072"/>
        </w:tabs>
        <w:spacing w:line="240" w:lineRule="auto"/>
        <w:ind w:left="-720" w:right="351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2FB5">
        <w:rPr>
          <w:rFonts w:ascii="Times New Roman" w:hAnsi="Times New Roman"/>
          <w:sz w:val="24"/>
          <w:szCs w:val="24"/>
          <w:u w:val="single"/>
        </w:rPr>
        <w:t>INVITA</w:t>
      </w:r>
    </w:p>
    <w:p w:rsidR="007C2FB5" w:rsidRPr="007C2FB5" w:rsidRDefault="00C24CAA" w:rsidP="007C2FB5">
      <w:pPr>
        <w:pStyle w:val="Titolo3"/>
        <w:numPr>
          <w:ilvl w:val="0"/>
          <w:numId w:val="0"/>
        </w:numPr>
        <w:spacing w:before="0" w:after="0" w:line="240" w:lineRule="auto"/>
        <w:ind w:right="352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caps w:val="0"/>
          <w:sz w:val="24"/>
          <w:szCs w:val="24"/>
        </w:rPr>
        <w:t xml:space="preserve">In relazione all’oggetto si invita </w:t>
      </w:r>
      <w:r w:rsidR="00B101E0" w:rsidRPr="007C2FB5">
        <w:rPr>
          <w:rFonts w:ascii="Times New Roman" w:hAnsi="Times New Roman"/>
          <w:b w:val="0"/>
          <w:caps w:val="0"/>
          <w:sz w:val="24"/>
          <w:szCs w:val="24"/>
        </w:rPr>
        <w:t>codesto spettabile operatore a presentare apposita offerta, intendendosi, con 1'avvenuta partecipazione, pienamente riconosciute ed accettate tutte le modalità, le indicazioni e le prescrizioni previste dalla presente lettera di invito/disciplinare di gara e nel capitolato speciale d’appalto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(allegato alla presente)</w:t>
      </w:r>
      <w:r w:rsidR="00B101E0" w:rsidRPr="007C2FB5">
        <w:rPr>
          <w:rFonts w:ascii="Times New Roman" w:hAnsi="Times New Roman"/>
          <w:b w:val="0"/>
          <w:caps w:val="0"/>
          <w:sz w:val="24"/>
          <w:szCs w:val="24"/>
        </w:rPr>
        <w:t>.</w:t>
      </w:r>
    </w:p>
    <w:p w:rsidR="007C2FB5" w:rsidRPr="007C2FB5" w:rsidRDefault="007C2FB5" w:rsidP="007C2FB5">
      <w:pPr>
        <w:pStyle w:val="Corpotesto"/>
        <w:ind w:right="338"/>
        <w:jc w:val="both"/>
        <w:rPr>
          <w:sz w:val="24"/>
          <w:szCs w:val="24"/>
        </w:rPr>
      </w:pPr>
      <w:r w:rsidRPr="007C2FB5">
        <w:rPr>
          <w:sz w:val="24"/>
          <w:szCs w:val="24"/>
        </w:rPr>
        <w:t xml:space="preserve">Resta inteso che il presente invito non costituisce presunzione di ammissibilità e che la Stazione Appaltante può procedere a1l'esclusione anche in ragione di cause ostative non rilevate durante lo svolgimento della procedura </w:t>
      </w:r>
      <w:r w:rsidR="00C24CAA">
        <w:rPr>
          <w:sz w:val="24"/>
          <w:szCs w:val="24"/>
        </w:rPr>
        <w:t xml:space="preserve">di affidamento </w:t>
      </w:r>
      <w:r w:rsidRPr="007C2FB5">
        <w:rPr>
          <w:sz w:val="24"/>
          <w:szCs w:val="24"/>
        </w:rPr>
        <w:t>o intervenute successivamente alla conclusione della medesima.</w:t>
      </w:r>
    </w:p>
    <w:p w:rsidR="007C2FB5" w:rsidRPr="007C2FB5" w:rsidRDefault="007C2FB5" w:rsidP="007C2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 w:color="08080F"/>
        </w:rPr>
      </w:pPr>
    </w:p>
    <w:p w:rsidR="007C2FB5" w:rsidRPr="007C2FB5" w:rsidRDefault="007C2FB5" w:rsidP="007C2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FB5">
        <w:rPr>
          <w:rFonts w:ascii="Times New Roman" w:hAnsi="Times New Roman" w:cs="Times New Roman"/>
          <w:b/>
          <w:sz w:val="24"/>
          <w:szCs w:val="24"/>
          <w:u w:val="single" w:color="08080F"/>
        </w:rPr>
        <w:t>1.  AMMINISTRAZIONE APPALTANTE</w:t>
      </w:r>
    </w:p>
    <w:p w:rsidR="007C2FB5" w:rsidRPr="007C2FB5" w:rsidRDefault="007C2FB5" w:rsidP="007C2FB5">
      <w:pPr>
        <w:pStyle w:val="Corpotesto"/>
        <w:jc w:val="both"/>
        <w:rPr>
          <w:sz w:val="24"/>
          <w:szCs w:val="24"/>
        </w:rPr>
      </w:pPr>
      <w:r w:rsidRPr="007C2FB5">
        <w:rPr>
          <w:sz w:val="24"/>
          <w:szCs w:val="24"/>
        </w:rPr>
        <w:t xml:space="preserve">AZIENDA USL DI PESCARA </w:t>
      </w:r>
    </w:p>
    <w:p w:rsidR="007C2FB5" w:rsidRPr="007C2FB5" w:rsidRDefault="007C2FB5" w:rsidP="007C2FB5">
      <w:pPr>
        <w:pStyle w:val="Corpotesto"/>
        <w:jc w:val="both"/>
        <w:rPr>
          <w:sz w:val="24"/>
          <w:szCs w:val="24"/>
        </w:rPr>
      </w:pPr>
      <w:r w:rsidRPr="007C2FB5">
        <w:rPr>
          <w:sz w:val="24"/>
          <w:szCs w:val="24"/>
        </w:rPr>
        <w:t>Via</w:t>
      </w:r>
      <w:r w:rsidR="000E28E2">
        <w:rPr>
          <w:sz w:val="24"/>
          <w:szCs w:val="24"/>
        </w:rPr>
        <w:t xml:space="preserve"> </w:t>
      </w:r>
      <w:r w:rsidRPr="007C2FB5">
        <w:rPr>
          <w:sz w:val="24"/>
          <w:szCs w:val="24"/>
        </w:rPr>
        <w:t>R.Paolini 45 – 65124 Pescara</w:t>
      </w:r>
    </w:p>
    <w:p w:rsidR="007C2FB5" w:rsidRPr="007C2FB5" w:rsidRDefault="007C2FB5" w:rsidP="007C2FB5">
      <w:pPr>
        <w:pStyle w:val="Corpotesto"/>
        <w:jc w:val="both"/>
        <w:rPr>
          <w:sz w:val="24"/>
          <w:szCs w:val="24"/>
        </w:rPr>
      </w:pPr>
      <w:r w:rsidRPr="007C2FB5">
        <w:rPr>
          <w:sz w:val="24"/>
          <w:szCs w:val="24"/>
        </w:rPr>
        <w:t xml:space="preserve">Telefono </w:t>
      </w:r>
      <w:hyperlink r:id="rId7" w:history="1">
        <w:r w:rsidRPr="007C2FB5">
          <w:rPr>
            <w:rStyle w:val="Collegamentoipertestuale"/>
            <w:sz w:val="24"/>
            <w:szCs w:val="24"/>
          </w:rPr>
          <w:t>085/4253035-PEC:acquisizionebenieservizi.aslpe@pec.it</w:t>
        </w:r>
      </w:hyperlink>
    </w:p>
    <w:p w:rsidR="007C2FB5" w:rsidRDefault="007C2FB5" w:rsidP="007C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FB5" w:rsidRDefault="007C2FB5" w:rsidP="007C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FB5">
        <w:rPr>
          <w:rFonts w:ascii="Times New Roman" w:hAnsi="Times New Roman" w:cs="Times New Roman"/>
          <w:sz w:val="24"/>
          <w:szCs w:val="24"/>
          <w:u w:val="single"/>
        </w:rPr>
        <w:t>SERVIZIO RESPONSABILE</w:t>
      </w:r>
    </w:p>
    <w:p w:rsidR="007C2FB5" w:rsidRPr="007C2FB5" w:rsidRDefault="007C2FB5" w:rsidP="007C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FB5">
        <w:rPr>
          <w:rFonts w:ascii="Times New Roman" w:hAnsi="Times New Roman" w:cs="Times New Roman"/>
          <w:sz w:val="24"/>
          <w:szCs w:val="24"/>
        </w:rPr>
        <w:t xml:space="preserve">UOC Gestione Approvvigionamento Beni e Servizi </w:t>
      </w:r>
    </w:p>
    <w:p w:rsidR="007C2FB5" w:rsidRPr="00C24CAA" w:rsidRDefault="00C24CAA" w:rsidP="00C24CAA">
      <w:pPr>
        <w:pStyle w:val="Corpotesto"/>
        <w:ind w:right="3959"/>
        <w:jc w:val="both"/>
        <w:rPr>
          <w:sz w:val="24"/>
          <w:szCs w:val="24"/>
        </w:rPr>
      </w:pPr>
      <w:r w:rsidRPr="00C24CAA">
        <w:rPr>
          <w:sz w:val="24"/>
          <w:szCs w:val="24"/>
        </w:rPr>
        <w:t>Direttore f.f. Dott.ssa F.Faccia</w:t>
      </w:r>
    </w:p>
    <w:p w:rsidR="007C2FB5" w:rsidRDefault="007C2FB5" w:rsidP="006856E2">
      <w:pPr>
        <w:spacing w:after="10" w:line="25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A10EDE" w:rsidRPr="00A10EDE" w:rsidRDefault="00A10EDE" w:rsidP="00A10EDE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ED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10EDE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. </w:t>
      </w:r>
      <w:r w:rsidRPr="00A10EDE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 E IMPORTO DELLA FORNITURA</w:t>
      </w:r>
    </w:p>
    <w:p w:rsidR="00A10EDE" w:rsidRDefault="00A10EDE" w:rsidP="000E28E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L'affidamento ha ad oggetto: </w:t>
      </w:r>
      <w:r w:rsidR="000E28E2" w:rsidRPr="000E28E2">
        <w:rPr>
          <w:rFonts w:ascii="Times New Roman" w:hAnsi="Times New Roman" w:cs="Times New Roman"/>
          <w:sz w:val="24"/>
          <w:szCs w:val="24"/>
        </w:rPr>
        <w:t>AFFIDAMENTO DIRETTO EX ART.50 COMMA 1 LETTERA B) D.LGS.36/2023 E S.M.I. AVENTE AD OGGETTO: "SERVIZIO DI FORMAZIONE, FORMAZIONE ON THE</w:t>
      </w:r>
      <w:r w:rsidR="00F85552">
        <w:rPr>
          <w:rFonts w:ascii="Times New Roman" w:hAnsi="Times New Roman" w:cs="Times New Roman"/>
          <w:sz w:val="24"/>
          <w:szCs w:val="24"/>
        </w:rPr>
        <w:t xml:space="preserve"> </w:t>
      </w:r>
      <w:r w:rsidR="000E28E2" w:rsidRPr="000E28E2">
        <w:rPr>
          <w:rFonts w:ascii="Times New Roman" w:hAnsi="Times New Roman" w:cs="Times New Roman"/>
          <w:sz w:val="24"/>
          <w:szCs w:val="24"/>
        </w:rPr>
        <w:t>JOB E SUPPORTO AL RUP" PER LE NECESSITA’ DELL’ASL DI PESCARA</w:t>
      </w:r>
      <w:r w:rsidR="000E28E2">
        <w:rPr>
          <w:rFonts w:ascii="Times New Roman" w:hAnsi="Times New Roman" w:cs="Times New Roman"/>
          <w:sz w:val="24"/>
          <w:szCs w:val="24"/>
        </w:rPr>
        <w:t xml:space="preserve"> </w:t>
      </w:r>
      <w:r w:rsidRPr="00A10EDE">
        <w:rPr>
          <w:rFonts w:ascii="Times New Roman" w:hAnsi="Times New Roman" w:cs="Times New Roman"/>
          <w:sz w:val="24"/>
          <w:szCs w:val="24"/>
        </w:rPr>
        <w:t>secondo quanto indicato nel capitolato speciale di gara.</w:t>
      </w:r>
    </w:p>
    <w:p w:rsidR="00B101E0" w:rsidRPr="006856E2" w:rsidRDefault="00B101E0" w:rsidP="00661B17">
      <w:pPr>
        <w:pStyle w:val="Default"/>
        <w:jc w:val="both"/>
      </w:pPr>
      <w:r>
        <w:t xml:space="preserve">Il servizio </w:t>
      </w:r>
      <w:r w:rsidRPr="006856E2">
        <w:t xml:space="preserve">avrà durata </w:t>
      </w:r>
      <w:r w:rsidR="000E28E2">
        <w:t>biennale</w:t>
      </w:r>
      <w:r w:rsidRPr="006856E2">
        <w:t>.</w:t>
      </w:r>
      <w:r w:rsidR="000E28E2">
        <w:t xml:space="preserve"> </w:t>
      </w:r>
    </w:p>
    <w:p w:rsidR="00B101E0" w:rsidRDefault="00B101E0" w:rsidP="00B101E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B2635">
        <w:rPr>
          <w:rFonts w:ascii="Times New Roman" w:hAnsi="Times New Roman" w:cs="Times New Roman"/>
          <w:sz w:val="24"/>
          <w:szCs w:val="24"/>
        </w:rPr>
        <w:t xml:space="preserve">La procedura è finalizzata alla individuazione di un operatore economico con cui stipulare </w:t>
      </w:r>
      <w:r w:rsidR="000E28E2">
        <w:rPr>
          <w:rFonts w:ascii="Times New Roman" w:hAnsi="Times New Roman" w:cs="Times New Roman"/>
          <w:sz w:val="24"/>
          <w:szCs w:val="24"/>
        </w:rPr>
        <w:t xml:space="preserve">un contratto </w:t>
      </w:r>
      <w:r w:rsidRPr="00270AE3">
        <w:rPr>
          <w:rFonts w:ascii="Times New Roman" w:hAnsi="Times New Roman" w:cs="Times New Roman"/>
          <w:sz w:val="24"/>
          <w:szCs w:val="24"/>
        </w:rPr>
        <w:t>con decorrenza dalla data stabilita nel contratto</w:t>
      </w:r>
      <w:r w:rsidR="000E28E2">
        <w:rPr>
          <w:rFonts w:ascii="Times New Roman" w:hAnsi="Times New Roman" w:cs="Times New Roman"/>
          <w:sz w:val="24"/>
          <w:szCs w:val="24"/>
        </w:rPr>
        <w:t xml:space="preserve"> medesimo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635">
        <w:rPr>
          <w:rFonts w:ascii="Times New Roman" w:hAnsi="Times New Roman" w:cs="Times New Roman"/>
          <w:sz w:val="24"/>
          <w:szCs w:val="24"/>
        </w:rPr>
        <w:t xml:space="preserve"> per la fornitura</w:t>
      </w:r>
      <w:r>
        <w:rPr>
          <w:rFonts w:ascii="Times New Roman" w:hAnsi="Times New Roman" w:cs="Times New Roman"/>
          <w:sz w:val="24"/>
          <w:szCs w:val="24"/>
        </w:rPr>
        <w:t xml:space="preserve"> del servizio sopra citato.</w:t>
      </w:r>
    </w:p>
    <w:p w:rsidR="000E28E2" w:rsidRPr="007D303B" w:rsidRDefault="007449D6" w:rsidP="000E28E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dell’art.14, comma 4, del D. Lgs. n.36/2023, il valore complessivo del presente appalto è stimato in </w:t>
      </w:r>
      <w:r w:rsidR="000E28E2" w:rsidRPr="005178D7">
        <w:rPr>
          <w:rFonts w:ascii="Times New Roman" w:hAnsi="Times New Roman" w:cs="Times New Roman"/>
          <w:sz w:val="24"/>
          <w:szCs w:val="24"/>
        </w:rPr>
        <w:t xml:space="preserve">€ </w:t>
      </w:r>
      <w:r w:rsidR="000E28E2">
        <w:rPr>
          <w:rFonts w:ascii="Times New Roman" w:hAnsi="Times New Roman" w:cs="Times New Roman"/>
          <w:sz w:val="24"/>
          <w:szCs w:val="24"/>
        </w:rPr>
        <w:t>40.000,00</w:t>
      </w:r>
      <w:r w:rsidR="000E28E2" w:rsidRPr="005178D7">
        <w:rPr>
          <w:rFonts w:ascii="Times New Roman" w:hAnsi="Times New Roman" w:cs="Times New Roman"/>
          <w:sz w:val="24"/>
          <w:szCs w:val="24"/>
        </w:rPr>
        <w:t xml:space="preserve"> IVA esclusa</w:t>
      </w:r>
      <w:r w:rsidR="000E28E2">
        <w:rPr>
          <w:rFonts w:ascii="Times New Roman" w:hAnsi="Times New Roman" w:cs="Times New Roman"/>
          <w:sz w:val="24"/>
          <w:szCs w:val="24"/>
        </w:rPr>
        <w:t>.</w:t>
      </w:r>
    </w:p>
    <w:p w:rsidR="007449D6" w:rsidRDefault="000E28E2" w:rsidP="000E28E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sono previsti oneri </w:t>
      </w:r>
      <w:r w:rsidR="007449D6" w:rsidRPr="007D303B">
        <w:rPr>
          <w:rFonts w:ascii="Times New Roman" w:hAnsi="Times New Roman" w:cs="Times New Roman"/>
          <w:sz w:val="24"/>
          <w:szCs w:val="24"/>
        </w:rPr>
        <w:t>della sicurezza per rischi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9D6" w:rsidRPr="007D303B">
        <w:rPr>
          <w:rFonts w:ascii="Times New Roman" w:hAnsi="Times New Roman" w:cs="Times New Roman"/>
          <w:sz w:val="24"/>
          <w:szCs w:val="24"/>
        </w:rPr>
        <w:t>da interferenza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9D6" w:rsidRDefault="007449D6" w:rsidP="007449D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23105">
        <w:rPr>
          <w:rFonts w:ascii="Times New Roman" w:hAnsi="Times New Roman" w:cs="Times New Roman"/>
          <w:sz w:val="24"/>
          <w:szCs w:val="24"/>
        </w:rPr>
        <w:t xml:space="preserve">Il suddetto importo si intende comprensivo di ogni </w:t>
      </w:r>
      <w:r w:rsidR="00F85552">
        <w:rPr>
          <w:rFonts w:ascii="Times New Roman" w:hAnsi="Times New Roman" w:cs="Times New Roman"/>
          <w:sz w:val="24"/>
          <w:szCs w:val="24"/>
        </w:rPr>
        <w:t xml:space="preserve">attività svolta </w:t>
      </w:r>
      <w:r w:rsidRPr="00F23105">
        <w:rPr>
          <w:rFonts w:ascii="Times New Roman" w:hAnsi="Times New Roman" w:cs="Times New Roman"/>
          <w:sz w:val="24"/>
          <w:szCs w:val="24"/>
        </w:rPr>
        <w:t xml:space="preserve">e </w:t>
      </w:r>
      <w:r w:rsidR="00F85552">
        <w:rPr>
          <w:rFonts w:ascii="Times New Roman" w:hAnsi="Times New Roman" w:cs="Times New Roman"/>
          <w:sz w:val="24"/>
          <w:szCs w:val="24"/>
        </w:rPr>
        <w:t xml:space="preserve">di </w:t>
      </w:r>
      <w:r w:rsidRPr="00F23105">
        <w:rPr>
          <w:rFonts w:ascii="Times New Roman" w:hAnsi="Times New Roman" w:cs="Times New Roman"/>
          <w:sz w:val="24"/>
          <w:szCs w:val="24"/>
        </w:rPr>
        <w:t xml:space="preserve">qualsiasi spesa </w:t>
      </w:r>
      <w:r w:rsidR="00F85552">
        <w:rPr>
          <w:rFonts w:ascii="Times New Roman" w:hAnsi="Times New Roman" w:cs="Times New Roman"/>
          <w:sz w:val="24"/>
          <w:szCs w:val="24"/>
        </w:rPr>
        <w:t>sostenuta.</w:t>
      </w:r>
    </w:p>
    <w:p w:rsidR="007449D6" w:rsidRPr="00270AE3" w:rsidRDefault="007449D6" w:rsidP="007449D6">
      <w:pPr>
        <w:pStyle w:val="Default"/>
        <w:jc w:val="both"/>
      </w:pPr>
      <w:r w:rsidRPr="00270AE3">
        <w:lastRenderedPageBreak/>
        <w:t xml:space="preserve">L’operatore economico, con la sottoscrizione </w:t>
      </w:r>
      <w:r w:rsidR="00F85552">
        <w:t>contrattuale</w:t>
      </w:r>
      <w:r w:rsidRPr="00270AE3">
        <w:t>, dovrà impegnarsi</w:t>
      </w:r>
      <w:r w:rsidR="00F85552">
        <w:t xml:space="preserve"> </w:t>
      </w:r>
      <w:r w:rsidRPr="00270AE3">
        <w:t>le condizioni economiche e contrattuali stabilite</w:t>
      </w:r>
      <w:r w:rsidR="00F85552">
        <w:t xml:space="preserve"> </w:t>
      </w:r>
      <w:r w:rsidRPr="00270AE3">
        <w:t xml:space="preserve">in sede di gara. </w:t>
      </w:r>
    </w:p>
    <w:p w:rsidR="00B101E0" w:rsidRPr="00EF5673" w:rsidRDefault="00B101E0" w:rsidP="00B101E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F5673">
        <w:rPr>
          <w:rFonts w:ascii="Times New Roman" w:hAnsi="Times New Roman" w:cs="Times New Roman"/>
          <w:sz w:val="24"/>
          <w:szCs w:val="24"/>
        </w:rPr>
        <w:t xml:space="preserve">Le specifiche tecniche sono riportate nel “Capitolato </w:t>
      </w:r>
      <w:r>
        <w:rPr>
          <w:rFonts w:ascii="Times New Roman" w:hAnsi="Times New Roman" w:cs="Times New Roman"/>
          <w:sz w:val="24"/>
          <w:szCs w:val="24"/>
        </w:rPr>
        <w:t>Speciale</w:t>
      </w:r>
      <w:r w:rsidRPr="00EF567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allegato al</w:t>
      </w:r>
      <w:r w:rsidR="00FA635E">
        <w:rPr>
          <w:rFonts w:ascii="Times New Roman" w:hAnsi="Times New Roman" w:cs="Times New Roman"/>
          <w:sz w:val="24"/>
          <w:szCs w:val="24"/>
        </w:rPr>
        <w:t>la presente lettera d’invito/disciplinare</w:t>
      </w:r>
      <w:r w:rsidRPr="00EF5673">
        <w:rPr>
          <w:rFonts w:ascii="Times New Roman" w:hAnsi="Times New Roman" w:cs="Times New Roman"/>
          <w:sz w:val="24"/>
          <w:szCs w:val="24"/>
        </w:rPr>
        <w:t>.</w:t>
      </w:r>
    </w:p>
    <w:p w:rsidR="00A10EDE" w:rsidRPr="00A10EDE" w:rsidRDefault="00A10EDE" w:rsidP="00A10EDE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EDE">
        <w:rPr>
          <w:rFonts w:ascii="Times New Roman" w:hAnsi="Times New Roman" w:cs="Times New Roman"/>
          <w:color w:val="000000"/>
          <w:sz w:val="24"/>
          <w:szCs w:val="24"/>
        </w:rPr>
        <w:t xml:space="preserve">L’Amministrazione si riserva di avviare, ricorrendone i presupposti, l’esecuzione d’urgenza. </w:t>
      </w:r>
    </w:p>
    <w:p w:rsidR="00A10EDE" w:rsidRDefault="00A10EDE" w:rsidP="00A1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In considerazione delle caratteristiche di Pubblica Utilità del servizio in oggetto la Ditta aggiudicataria per nessuna ragione potrà sopprimerlo o non eseguirlo in tutto o in parte.</w:t>
      </w:r>
    </w:p>
    <w:p w:rsidR="00916D5F" w:rsidRDefault="00916D5F" w:rsidP="0091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9D6" w:rsidRPr="00A44293" w:rsidRDefault="007449D6" w:rsidP="00744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293">
        <w:rPr>
          <w:rFonts w:ascii="Times New Roman" w:hAnsi="Times New Roman" w:cs="Times New Roman"/>
          <w:b/>
          <w:bCs/>
          <w:sz w:val="24"/>
          <w:szCs w:val="24"/>
        </w:rPr>
        <w:t>Clausola revisione prezzi</w:t>
      </w:r>
    </w:p>
    <w:p w:rsidR="007449D6" w:rsidRPr="00A44293" w:rsidRDefault="007449D6" w:rsidP="00744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93">
        <w:rPr>
          <w:rFonts w:ascii="Times New Roman" w:hAnsi="Times New Roman" w:cs="Times New Roman"/>
          <w:sz w:val="24"/>
          <w:szCs w:val="24"/>
        </w:rPr>
        <w:t>Ai sensi di quanto previsto dall’art.29 del DL 4/2022, durante l’esecuzione del contratto sarà consentita la revisione dei prezzi ai sensi</w:t>
      </w:r>
      <w:r>
        <w:rPr>
          <w:rFonts w:ascii="Times New Roman" w:hAnsi="Times New Roman" w:cs="Times New Roman"/>
          <w:sz w:val="24"/>
          <w:szCs w:val="24"/>
        </w:rPr>
        <w:t xml:space="preserve"> di quanto disposto dall’art.120 del D.Lgs 36/2023 e s.m.i.</w:t>
      </w:r>
      <w:r w:rsidRPr="00A44293">
        <w:rPr>
          <w:rFonts w:ascii="Times New Roman" w:hAnsi="Times New Roman" w:cs="Times New Roman"/>
          <w:sz w:val="24"/>
          <w:szCs w:val="24"/>
        </w:rPr>
        <w:t xml:space="preserve"> a partire dalla seconda annualità contrattuale. I prezzi saranno aggiornati, in aumento oppure in diminuzione. </w:t>
      </w:r>
    </w:p>
    <w:p w:rsidR="007449D6" w:rsidRPr="00A44293" w:rsidRDefault="007449D6" w:rsidP="007449D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44293">
        <w:rPr>
          <w:rFonts w:ascii="Times New Roman" w:hAnsi="Times New Roman" w:cs="Times New Roman"/>
          <w:sz w:val="24"/>
          <w:szCs w:val="24"/>
        </w:rPr>
        <w:t>La revisione sarà consentita: - entro il limite percentuale massimo del 10% rispetto al valore del contratto; - esclusivamente dietro espressa autorizzazione emessa dal RUP a seguito di procedimento attivato per tramite di posta certificata su istanza della parte interessata; - l’istanza deve essere corredata di documentazione a comprova della revisione dei prezzi richiesta</w:t>
      </w:r>
    </w:p>
    <w:p w:rsidR="00A10EDE" w:rsidRDefault="00A10EDE" w:rsidP="00EF5673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673" w:rsidRPr="007D303B" w:rsidRDefault="007D303B" w:rsidP="00EF5673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30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EF5673" w:rsidRPr="007D303B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CRITERIO DI AGGIUDICAZIONE</w:t>
      </w:r>
    </w:p>
    <w:p w:rsidR="00060D44" w:rsidRDefault="00EF5673" w:rsidP="007B1A0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F5673">
        <w:rPr>
          <w:rFonts w:ascii="Times New Roman" w:hAnsi="Times New Roman" w:cs="Times New Roman"/>
          <w:sz w:val="24"/>
          <w:szCs w:val="24"/>
        </w:rPr>
        <w:t>L’aggiudicazione avverrà</w:t>
      </w:r>
      <w:r w:rsidR="00F85552">
        <w:rPr>
          <w:rFonts w:ascii="Times New Roman" w:hAnsi="Times New Roman" w:cs="Times New Roman"/>
          <w:sz w:val="24"/>
          <w:szCs w:val="24"/>
        </w:rPr>
        <w:t xml:space="preserve"> secondo quanto stabilito dall’</w:t>
      </w:r>
      <w:r w:rsidR="009614C5" w:rsidRPr="009614C5">
        <w:rPr>
          <w:rFonts w:ascii="Times New Roman" w:hAnsi="Times New Roman" w:cs="Times New Roman"/>
          <w:sz w:val="24"/>
          <w:szCs w:val="24"/>
        </w:rPr>
        <w:t xml:space="preserve">art.50 comma 1 lettera b) </w:t>
      </w:r>
      <w:r w:rsidR="009614C5">
        <w:rPr>
          <w:rFonts w:ascii="Times New Roman" w:hAnsi="Times New Roman" w:cs="Times New Roman"/>
          <w:sz w:val="24"/>
          <w:szCs w:val="24"/>
        </w:rPr>
        <w:t>D</w:t>
      </w:r>
      <w:r w:rsidR="009614C5" w:rsidRPr="009614C5">
        <w:rPr>
          <w:rFonts w:ascii="Times New Roman" w:hAnsi="Times New Roman" w:cs="Times New Roman"/>
          <w:sz w:val="24"/>
          <w:szCs w:val="24"/>
        </w:rPr>
        <w:t>.</w:t>
      </w:r>
      <w:r w:rsidR="009614C5">
        <w:rPr>
          <w:rFonts w:ascii="Times New Roman" w:hAnsi="Times New Roman" w:cs="Times New Roman"/>
          <w:sz w:val="24"/>
          <w:szCs w:val="24"/>
        </w:rPr>
        <w:t>L</w:t>
      </w:r>
      <w:r w:rsidR="009614C5" w:rsidRPr="009614C5">
        <w:rPr>
          <w:rFonts w:ascii="Times New Roman" w:hAnsi="Times New Roman" w:cs="Times New Roman"/>
          <w:sz w:val="24"/>
          <w:szCs w:val="24"/>
        </w:rPr>
        <w:t>gs.36/2023 e s.m.i.</w:t>
      </w:r>
    </w:p>
    <w:p w:rsidR="002C531A" w:rsidRDefault="00A309C1" w:rsidP="007B1A0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1F99">
        <w:rPr>
          <w:rFonts w:ascii="Times New Roman" w:hAnsi="Times New Roman" w:cs="Times New Roman"/>
          <w:sz w:val="24"/>
          <w:szCs w:val="24"/>
        </w:rPr>
        <w:t>Ai fini della valutazione economica, l</w:t>
      </w:r>
      <w:r w:rsidR="00FA635E">
        <w:rPr>
          <w:rFonts w:ascii="Times New Roman" w:hAnsi="Times New Roman" w:cs="Times New Roman"/>
          <w:sz w:val="24"/>
          <w:szCs w:val="24"/>
        </w:rPr>
        <w:t>a</w:t>
      </w:r>
      <w:r w:rsidRPr="005C1F99">
        <w:rPr>
          <w:rFonts w:ascii="Times New Roman" w:hAnsi="Times New Roman" w:cs="Times New Roman"/>
          <w:sz w:val="24"/>
          <w:szCs w:val="24"/>
        </w:rPr>
        <w:t xml:space="preserve"> Ditt</w:t>
      </w:r>
      <w:r w:rsidR="00FA635E">
        <w:rPr>
          <w:rFonts w:ascii="Times New Roman" w:hAnsi="Times New Roman" w:cs="Times New Roman"/>
          <w:sz w:val="24"/>
          <w:szCs w:val="24"/>
        </w:rPr>
        <w:t>a</w:t>
      </w:r>
      <w:r w:rsidRPr="005C1F99">
        <w:rPr>
          <w:rFonts w:ascii="Times New Roman" w:hAnsi="Times New Roman" w:cs="Times New Roman"/>
          <w:sz w:val="24"/>
          <w:szCs w:val="24"/>
        </w:rPr>
        <w:t xml:space="preserve"> dovr</w:t>
      </w:r>
      <w:r w:rsidR="00FA635E">
        <w:rPr>
          <w:rFonts w:ascii="Times New Roman" w:hAnsi="Times New Roman" w:cs="Times New Roman"/>
          <w:sz w:val="24"/>
          <w:szCs w:val="24"/>
        </w:rPr>
        <w:t xml:space="preserve">à </w:t>
      </w:r>
      <w:r w:rsidRPr="005C1F99">
        <w:rPr>
          <w:rFonts w:ascii="Times New Roman" w:hAnsi="Times New Roman" w:cs="Times New Roman"/>
          <w:sz w:val="24"/>
          <w:szCs w:val="24"/>
        </w:rPr>
        <w:t>formulare l’offerta economica per la configur</w:t>
      </w:r>
      <w:r w:rsidR="002C531A">
        <w:rPr>
          <w:rFonts w:ascii="Times New Roman" w:hAnsi="Times New Roman" w:cs="Times New Roman"/>
          <w:sz w:val="24"/>
          <w:szCs w:val="24"/>
        </w:rPr>
        <w:t>azione descritta nel Capitolato Speciale.</w:t>
      </w:r>
    </w:p>
    <w:p w:rsidR="00A44293" w:rsidRDefault="00A44293" w:rsidP="005C1F9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309C1" w:rsidRPr="00A309C1" w:rsidRDefault="008D29D2" w:rsidP="008D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4. </w:t>
      </w:r>
      <w:r w:rsidR="00A309C1" w:rsidRPr="00A30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REQUISITI E MODALITÀ DI PARTECIPAZIONE</w:t>
      </w:r>
      <w:r w:rsidR="00714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,</w:t>
      </w:r>
      <w:r w:rsidR="00A309C1" w:rsidRPr="00A30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DOCUMENTAZIONE DA PRESENTARE, MODALITÀ DI PRESENTAZIONE E COMPILAZIONE DELL’OFFERTA, CONDIZIONI GENERALI.</w:t>
      </w:r>
    </w:p>
    <w:p w:rsidR="004E08DE" w:rsidRDefault="004E08DE" w:rsidP="00A309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09C1" w:rsidRPr="00A309C1" w:rsidRDefault="00A309C1" w:rsidP="004E0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Amministrativa – Contenuto</w:t>
      </w:r>
    </w:p>
    <w:p w:rsidR="00A309C1" w:rsidRPr="00A309C1" w:rsidRDefault="00A309C1" w:rsidP="00A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9C1">
        <w:rPr>
          <w:rFonts w:ascii="Times New Roman" w:eastAsia="Times New Roman" w:hAnsi="Times New Roman" w:cs="Times New Roman"/>
          <w:sz w:val="24"/>
          <w:szCs w:val="24"/>
        </w:rPr>
        <w:t>La Ditta dovrà presentare a pena di esclusione la seguente documentazione:</w:t>
      </w:r>
    </w:p>
    <w:p w:rsidR="00A309C1" w:rsidRDefault="003C4C54" w:rsidP="0028454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5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</w:rPr>
        <w:t xml:space="preserve">’allegata 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autodichiarazione </w:t>
      </w:r>
      <w:r w:rsidR="00F62B42" w:rsidRPr="003C4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allegato Domanda di partecipazione</w:t>
      </w:r>
      <w:r w:rsidR="00F62B42" w:rsidRPr="003C4C5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916A6">
        <w:rPr>
          <w:rFonts w:ascii="Times New Roman" w:eastAsia="Times New Roman" w:hAnsi="Times New Roman" w:cs="Times New Roman"/>
          <w:b/>
          <w:sz w:val="24"/>
          <w:szCs w:val="24"/>
        </w:rPr>
        <w:t xml:space="preserve">(allegato </w:t>
      </w:r>
      <w:r w:rsidR="00576DAB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8916A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76DA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8916A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</w:rPr>
        <w:t>firmata digitalmente</w:t>
      </w:r>
      <w:r w:rsidR="00A309C1" w:rsidRPr="00284545">
        <w:rPr>
          <w:rFonts w:ascii="Times New Roman" w:eastAsia="Times New Roman" w:hAnsi="Times New Roman" w:cs="Times New Roman"/>
          <w:sz w:val="24"/>
          <w:szCs w:val="24"/>
        </w:rPr>
        <w:t xml:space="preserve"> dal soggetto firmatario dell’offerta, compilata in ogni sua parte e resa ai sensi del DPR 445/2000 e s.m.i.</w:t>
      </w:r>
    </w:p>
    <w:p w:rsidR="00A309C1" w:rsidRPr="003C4C54" w:rsidRDefault="003C4C54" w:rsidP="00A309C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5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</w:rPr>
        <w:t xml:space="preserve">'allegato 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DGUE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2A2A">
        <w:rPr>
          <w:rFonts w:ascii="Times New Roman" w:eastAsia="Times New Roman" w:hAnsi="Times New Roman" w:cs="Times New Roman"/>
          <w:b/>
          <w:sz w:val="24"/>
          <w:szCs w:val="24"/>
        </w:rPr>
        <w:t xml:space="preserve">(allegato “B”) </w:t>
      </w:r>
      <w:r w:rsidR="00A309C1" w:rsidRPr="003C4C54">
        <w:rPr>
          <w:rFonts w:ascii="Times New Roman" w:eastAsia="Times New Roman" w:hAnsi="Times New Roman" w:cs="Times New Roman"/>
          <w:b/>
          <w:sz w:val="24"/>
          <w:szCs w:val="24"/>
        </w:rPr>
        <w:t>compilato in ogni sua parte</w:t>
      </w:r>
    </w:p>
    <w:p w:rsidR="00A309C1" w:rsidRDefault="00A309C1" w:rsidP="005C1F9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5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C147D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C4C54">
        <w:rPr>
          <w:rFonts w:ascii="Times New Roman" w:eastAsia="Times New Roman" w:hAnsi="Times New Roman" w:cs="Times New Roman"/>
          <w:b/>
          <w:sz w:val="24"/>
          <w:szCs w:val="24"/>
        </w:rPr>
        <w:t xml:space="preserve"> presente</w:t>
      </w:r>
      <w:r w:rsidR="009614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7DD" w:rsidRPr="00C14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Lettera d’invito/</w:t>
      </w:r>
      <w:r w:rsidRPr="003C4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Disciplinare di gara </w:t>
      </w:r>
      <w:r w:rsidR="00891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(Allegato </w:t>
      </w:r>
      <w:r w:rsidR="00FB5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</w:t>
      </w:r>
      <w:r w:rsidR="00B32F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="00891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Pr="003C4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firmato digitalmente</w:t>
      </w:r>
      <w:r w:rsidRPr="00284545">
        <w:rPr>
          <w:rFonts w:ascii="Times New Roman" w:eastAsia="Times New Roman" w:hAnsi="Times New Roman" w:cs="Times New Roman"/>
          <w:sz w:val="24"/>
          <w:szCs w:val="24"/>
        </w:rPr>
        <w:t xml:space="preserve"> dalla persona firmataria dell’offerta per accettazione piena ed incondizionata di tutte le statuizioni e condizioni in esso contenute ai sensi dell’art. 1341 del Codice Civile.</w:t>
      </w:r>
    </w:p>
    <w:p w:rsidR="0007310F" w:rsidRPr="0007310F" w:rsidRDefault="00095903" w:rsidP="0007310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Patto d’integrità</w:t>
      </w:r>
      <w:r w:rsidRPr="000731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(Allegato “E”)</w:t>
      </w:r>
      <w:r w:rsidR="009614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7310F" w:rsidRPr="0007310F">
        <w:rPr>
          <w:rFonts w:ascii="Times New Roman" w:eastAsia="Times New Roman" w:hAnsi="Times New Roman" w:cs="Times New Roman"/>
          <w:b/>
          <w:sz w:val="24"/>
          <w:szCs w:val="24"/>
        </w:rPr>
        <w:t>firmat</w:t>
      </w:r>
      <w:r w:rsidR="0071409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7310F" w:rsidRPr="0007310F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digitalmente</w:t>
      </w:r>
      <w:r w:rsidR="0007310F" w:rsidRPr="0007310F">
        <w:rPr>
          <w:rFonts w:ascii="Times New Roman" w:eastAsia="Times New Roman" w:hAnsi="Times New Roman" w:cs="Times New Roman"/>
          <w:sz w:val="24"/>
          <w:szCs w:val="24"/>
        </w:rPr>
        <w:t xml:space="preserve"> dal soggetto firmatario dell’offerta, compilata in ogni sua parte e resa ai sensi del DPR 445/2000 e s.m.i.</w:t>
      </w:r>
    </w:p>
    <w:p w:rsidR="001F2E19" w:rsidRPr="00095903" w:rsidRDefault="001F2E19" w:rsidP="0007310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2FCD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Dichiarazione di conformita’ alle leggi di igiene e sicurezza sul lavoro e di rispetto degli adempimenti fiscali e previdenziali </w:t>
      </w:r>
      <w:r w:rsidRPr="000959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(allegato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Pr="000959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”)</w:t>
      </w:r>
    </w:p>
    <w:p w:rsidR="00C85C9E" w:rsidRPr="00917087" w:rsidRDefault="00C85C9E" w:rsidP="00C85C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</w:t>
      </w:r>
      <w:r w:rsidRPr="003C4C5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3C4C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Capitolato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Speciale</w:t>
      </w:r>
      <w:r w:rsidRPr="003C4C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(Allegato “G”)</w:t>
      </w:r>
      <w:r w:rsidRPr="008916A6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firmato </w:t>
      </w:r>
      <w:r w:rsidRPr="003C4C54">
        <w:rPr>
          <w:rFonts w:ascii="Times New Roman" w:hAnsi="Times New Roman" w:cs="Times New Roman"/>
          <w:b/>
          <w:sz w:val="24"/>
          <w:szCs w:val="24"/>
          <w:lang w:eastAsia="ar-SA"/>
        </w:rPr>
        <w:t>digitalmente</w:t>
      </w:r>
      <w:r w:rsidRPr="00284545">
        <w:rPr>
          <w:rFonts w:ascii="Times New Roman" w:hAnsi="Times New Roman" w:cs="Times New Roman"/>
          <w:sz w:val="24"/>
          <w:szCs w:val="24"/>
          <w:lang w:eastAsia="ar-SA"/>
        </w:rPr>
        <w:t xml:space="preserve"> per conoscenza ed accettazione dal legale rappresentante o titolare o procuratore dell’impresa;</w:t>
      </w:r>
    </w:p>
    <w:p w:rsidR="00A309C1" w:rsidRPr="00917087" w:rsidRDefault="00A73DE9" w:rsidP="000731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7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Documentazione Tecnica</w:t>
      </w:r>
    </w:p>
    <w:p w:rsidR="00A309C1" w:rsidRPr="00EF5673" w:rsidRDefault="00FA635E" w:rsidP="007906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Ditta </w:t>
      </w:r>
      <w:r w:rsidR="00A309C1" w:rsidRPr="004952F2">
        <w:rPr>
          <w:rFonts w:ascii="Times New Roman" w:eastAsia="Times New Roman" w:hAnsi="Times New Roman" w:cs="Times New Roman"/>
          <w:sz w:val="24"/>
          <w:szCs w:val="24"/>
          <w:lang w:eastAsia="it-IT"/>
        </w:rPr>
        <w:t>dovr</w:t>
      </w:r>
      <w:r w:rsidR="008B41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presentare </w:t>
      </w:r>
      <w:r w:rsidR="008B41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relazione tecnica </w:t>
      </w:r>
      <w:r w:rsidR="007906E6">
        <w:rPr>
          <w:rFonts w:ascii="Times New Roman" w:eastAsia="Times New Roman" w:hAnsi="Times New Roman" w:cs="Times New Roman"/>
          <w:sz w:val="24"/>
          <w:szCs w:val="24"/>
          <w:lang w:eastAsia="it-IT"/>
        </w:rPr>
        <w:t>dettagliata sull’attività da svolgere secondo quanto stabilito nel capitolato speciale.</w:t>
      </w:r>
    </w:p>
    <w:p w:rsidR="00A309C1" w:rsidRPr="00D31679" w:rsidRDefault="00A309C1" w:rsidP="00D31679">
      <w:pPr>
        <w:pStyle w:val="Nessunaspaziatur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679">
        <w:rPr>
          <w:rFonts w:ascii="Times New Roman" w:eastAsia="Calibri" w:hAnsi="Times New Roman" w:cs="Times New Roman"/>
          <w:sz w:val="24"/>
          <w:szCs w:val="24"/>
        </w:rPr>
        <w:t xml:space="preserve">Tutta la documentazione presentata dalla Ditta </w:t>
      </w:r>
      <w:r w:rsidR="00917087">
        <w:rPr>
          <w:rFonts w:ascii="Times New Roman" w:eastAsia="Calibri" w:hAnsi="Times New Roman" w:cs="Times New Roman"/>
          <w:sz w:val="24"/>
          <w:szCs w:val="24"/>
        </w:rPr>
        <w:t>c</w:t>
      </w:r>
      <w:r w:rsidRPr="00D31679">
        <w:rPr>
          <w:rFonts w:ascii="Times New Roman" w:eastAsia="Calibri" w:hAnsi="Times New Roman" w:cs="Times New Roman"/>
          <w:sz w:val="24"/>
          <w:szCs w:val="24"/>
        </w:rPr>
        <w:t>oncorrente dovrà essere datata e firmata dal Legale Rappresentante della stessa.</w:t>
      </w:r>
      <w:r w:rsidR="00B32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679">
        <w:rPr>
          <w:rFonts w:ascii="Times New Roman" w:eastAsia="Calibri" w:hAnsi="Times New Roman" w:cs="Times New Roman"/>
          <w:sz w:val="24"/>
          <w:szCs w:val="24"/>
        </w:rPr>
        <w:t>La carenza sostanziale della documentazione tecnica complessivamente presentata dall</w:t>
      </w:r>
      <w:r w:rsidR="00FA635E">
        <w:rPr>
          <w:rFonts w:ascii="Times New Roman" w:eastAsia="Calibri" w:hAnsi="Times New Roman" w:cs="Times New Roman"/>
          <w:sz w:val="24"/>
          <w:szCs w:val="24"/>
        </w:rPr>
        <w:t>a</w:t>
      </w:r>
      <w:r w:rsidR="00E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35E">
        <w:rPr>
          <w:rFonts w:ascii="Times New Roman" w:eastAsia="Calibri" w:hAnsi="Times New Roman" w:cs="Times New Roman"/>
          <w:sz w:val="24"/>
          <w:szCs w:val="24"/>
        </w:rPr>
        <w:t>c</w:t>
      </w:r>
      <w:r w:rsidRPr="00D31679">
        <w:rPr>
          <w:rFonts w:ascii="Times New Roman" w:eastAsia="Calibri" w:hAnsi="Times New Roman" w:cs="Times New Roman"/>
          <w:sz w:val="24"/>
          <w:szCs w:val="24"/>
        </w:rPr>
        <w:t>oncorrent</w:t>
      </w:r>
      <w:r w:rsidR="00FA635E">
        <w:rPr>
          <w:rFonts w:ascii="Times New Roman" w:eastAsia="Calibri" w:hAnsi="Times New Roman" w:cs="Times New Roman"/>
          <w:sz w:val="24"/>
          <w:szCs w:val="24"/>
        </w:rPr>
        <w:t>e</w:t>
      </w:r>
      <w:r w:rsidRPr="00D31679">
        <w:rPr>
          <w:rFonts w:ascii="Times New Roman" w:eastAsia="Calibri" w:hAnsi="Times New Roman" w:cs="Times New Roman"/>
          <w:sz w:val="24"/>
          <w:szCs w:val="24"/>
        </w:rPr>
        <w:t>, tale da non consentir</w:t>
      </w:r>
      <w:r w:rsidR="007906E6">
        <w:rPr>
          <w:rFonts w:ascii="Times New Roman" w:eastAsia="Calibri" w:hAnsi="Times New Roman" w:cs="Times New Roman"/>
          <w:sz w:val="24"/>
          <w:szCs w:val="24"/>
        </w:rPr>
        <w:t>ne</w:t>
      </w:r>
      <w:r w:rsidRPr="00D31679">
        <w:rPr>
          <w:rFonts w:ascii="Times New Roman" w:eastAsia="Calibri" w:hAnsi="Times New Roman" w:cs="Times New Roman"/>
          <w:sz w:val="24"/>
          <w:szCs w:val="24"/>
        </w:rPr>
        <w:t xml:space="preserve"> la valutazione da parte della Autorità di gara, comporterà l’esclusione dalla gara.</w:t>
      </w:r>
      <w:r w:rsidR="00E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679">
        <w:rPr>
          <w:rFonts w:ascii="Times New Roman" w:hAnsi="Times New Roman" w:cs="Times New Roman"/>
          <w:sz w:val="24"/>
          <w:szCs w:val="24"/>
        </w:rPr>
        <w:t xml:space="preserve">La documentazione tecnica deve essere priva, a pena di esclusione dalla gara, di qualsivoglia indicazione (diretta e/o indiretta) di carattere economico. </w:t>
      </w:r>
    </w:p>
    <w:p w:rsidR="00A309C1" w:rsidRDefault="00A309C1" w:rsidP="00D3167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31679">
        <w:rPr>
          <w:rFonts w:ascii="Times New Roman" w:hAnsi="Times New Roman" w:cs="Times New Roman"/>
          <w:sz w:val="24"/>
          <w:szCs w:val="24"/>
        </w:rPr>
        <w:t xml:space="preserve">Non sono ammesse, a pena di esclusione dalla gara, offerte in aumento </w:t>
      </w:r>
      <w:r w:rsidR="00D56A94">
        <w:rPr>
          <w:rFonts w:ascii="Times New Roman" w:hAnsi="Times New Roman" w:cs="Times New Roman"/>
          <w:sz w:val="24"/>
          <w:szCs w:val="24"/>
        </w:rPr>
        <w:t xml:space="preserve">o pari </w:t>
      </w:r>
      <w:r w:rsidRPr="00D31679">
        <w:rPr>
          <w:rFonts w:ascii="Times New Roman" w:hAnsi="Times New Roman" w:cs="Times New Roman"/>
          <w:sz w:val="24"/>
          <w:szCs w:val="24"/>
        </w:rPr>
        <w:t>sull’importo posto a base di gara.</w:t>
      </w:r>
    </w:p>
    <w:p w:rsidR="00592275" w:rsidRDefault="00592275" w:rsidP="00BB719E">
      <w:pPr>
        <w:pStyle w:val="Nessunaspaziatur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19E" w:rsidRPr="00592275" w:rsidRDefault="004E08DE" w:rsidP="004E08DE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Offerta </w:t>
      </w:r>
      <w:r w:rsidR="00100457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73DE9">
        <w:rPr>
          <w:rFonts w:ascii="Times New Roman" w:hAnsi="Times New Roman" w:cs="Times New Roman"/>
          <w:b/>
          <w:sz w:val="24"/>
          <w:szCs w:val="24"/>
          <w:u w:val="single"/>
        </w:rPr>
        <w:t>conomico</w:t>
      </w:r>
    </w:p>
    <w:p w:rsidR="007906E6" w:rsidRPr="00C24DB0" w:rsidRDefault="007906E6" w:rsidP="00C73EFD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DB0">
        <w:rPr>
          <w:rFonts w:ascii="Times New Roman" w:hAnsi="Times New Roman" w:cs="Times New Roman"/>
          <w:b/>
          <w:sz w:val="24"/>
          <w:szCs w:val="24"/>
        </w:rPr>
        <w:t xml:space="preserve">Allegato D </w:t>
      </w:r>
    </w:p>
    <w:p w:rsidR="00BB719E" w:rsidRPr="00C24DB0" w:rsidRDefault="007906E6" w:rsidP="00C73EFD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DB0">
        <w:rPr>
          <w:rFonts w:ascii="Times New Roman" w:hAnsi="Times New Roman" w:cs="Times New Roman"/>
          <w:b/>
          <w:sz w:val="24"/>
          <w:szCs w:val="24"/>
        </w:rPr>
        <w:t xml:space="preserve">Allegato D1 </w:t>
      </w:r>
    </w:p>
    <w:p w:rsidR="00BB719E" w:rsidRPr="00BB719E" w:rsidRDefault="00BB719E" w:rsidP="00BB719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 xml:space="preserve">Si precisa che: </w:t>
      </w:r>
    </w:p>
    <w:p w:rsidR="00BB719E" w:rsidRPr="00BB719E" w:rsidRDefault="0096428C" w:rsidP="00BB719E">
      <w:pPr>
        <w:pStyle w:val="Nessunaspaziatur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B719E" w:rsidRPr="00BB719E">
        <w:rPr>
          <w:rFonts w:ascii="Times New Roman" w:hAnsi="Times New Roman" w:cs="Times New Roman"/>
          <w:sz w:val="24"/>
          <w:szCs w:val="24"/>
        </w:rPr>
        <w:t xml:space="preserve">on sono inammissibili le offerte economiche </w:t>
      </w:r>
      <w:r>
        <w:rPr>
          <w:rFonts w:ascii="Times New Roman" w:hAnsi="Times New Roman" w:cs="Times New Roman"/>
          <w:sz w:val="24"/>
          <w:szCs w:val="24"/>
        </w:rPr>
        <w:t xml:space="preserve">pari o </w:t>
      </w:r>
      <w:r w:rsidR="00BB719E" w:rsidRPr="00BB719E">
        <w:rPr>
          <w:rFonts w:ascii="Times New Roman" w:hAnsi="Times New Roman" w:cs="Times New Roman"/>
          <w:sz w:val="24"/>
          <w:szCs w:val="24"/>
        </w:rPr>
        <w:t>che superino l’importo a base d’asta,</w:t>
      </w:r>
    </w:p>
    <w:p w:rsidR="00BB719E" w:rsidRDefault="00BB719E" w:rsidP="0096428C">
      <w:pPr>
        <w:pStyle w:val="Nessunaspaziatur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con la presentazione dell’offerta, in caso di aggiudicazione, il concorrente si obbliga irrevocabilmente nei confronti del committente ad eseguire l’appalto in conformità a quanto indicato nell’Offerta tecnica e nell’Offerta economica. Gli oneri fiscali sono in conformità alle leggi vigenti.</w:t>
      </w:r>
    </w:p>
    <w:p w:rsidR="003725B2" w:rsidRPr="003725B2" w:rsidRDefault="003725B2" w:rsidP="003725B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725B2" w:rsidRPr="003725B2" w:rsidRDefault="003725B2" w:rsidP="003725B2">
      <w:pPr>
        <w:tabs>
          <w:tab w:val="left" w:pos="142"/>
        </w:tabs>
        <w:spacing w:after="0" w:line="240" w:lineRule="auto"/>
        <w:ind w:left="320" w:hanging="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5</w:t>
      </w:r>
      <w:r w:rsidRPr="003725B2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 xml:space="preserve">. MODALITA’ DI </w:t>
      </w:r>
      <w:r w:rsidR="0088069C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INVIO OFFERTA</w:t>
      </w:r>
    </w:p>
    <w:p w:rsidR="003725B2" w:rsidRDefault="003725B2" w:rsidP="003725B2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B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8069C">
        <w:rPr>
          <w:rFonts w:ascii="Times New Roman" w:hAnsi="Times New Roman" w:cs="Times New Roman"/>
          <w:color w:val="000000"/>
          <w:sz w:val="24"/>
          <w:szCs w:val="24"/>
        </w:rPr>
        <w:t xml:space="preserve">’offerta dovrà essere trasmessa </w:t>
      </w:r>
      <w:r w:rsidR="00E60597">
        <w:rPr>
          <w:rFonts w:ascii="Times New Roman" w:hAnsi="Times New Roman" w:cs="Times New Roman"/>
          <w:color w:val="000000"/>
          <w:sz w:val="24"/>
          <w:szCs w:val="24"/>
        </w:rPr>
        <w:t xml:space="preserve">su piattaforma telematica net4market </w:t>
      </w:r>
      <w:r w:rsidR="00E60597" w:rsidRPr="00E60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entro </w:t>
      </w:r>
      <w:r w:rsidR="0088069C" w:rsidRPr="00576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 ore 12.00 del </w:t>
      </w:r>
      <w:r w:rsidR="00826C0C" w:rsidRPr="00916D5F">
        <w:rPr>
          <w:rFonts w:ascii="Times New Roman" w:hAnsi="Times New Roman" w:cs="Times New Roman"/>
          <w:b/>
          <w:color w:val="000000"/>
          <w:sz w:val="24"/>
          <w:szCs w:val="24"/>
        </w:rPr>
        <w:t>22.04.2024</w:t>
      </w:r>
      <w:r w:rsidR="00576DAB" w:rsidRPr="00916D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6DAB" w:rsidRPr="003725B2" w:rsidRDefault="00576DAB" w:rsidP="003725B2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25B2" w:rsidRPr="003725B2" w:rsidRDefault="00A0204C" w:rsidP="003725B2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T62t00" w:hAnsi="Times New Roman" w:cs="Times New Roman"/>
          <w:b/>
          <w:sz w:val="24"/>
          <w:szCs w:val="24"/>
          <w:u w:val="single"/>
        </w:rPr>
        <w:t>6</w:t>
      </w:r>
      <w:r w:rsidR="003725B2" w:rsidRPr="003725B2">
        <w:rPr>
          <w:rFonts w:ascii="Times New Roman" w:eastAsia="TT62t00" w:hAnsi="Times New Roman" w:cs="Times New Roman"/>
          <w:b/>
          <w:sz w:val="24"/>
          <w:szCs w:val="24"/>
          <w:u w:val="single"/>
        </w:rPr>
        <w:t>. AGGIUDICAZIONE E STIPULA DEL</w:t>
      </w:r>
      <w:r w:rsidR="00E60597">
        <w:rPr>
          <w:rFonts w:ascii="Times New Roman" w:eastAsia="TT62t00" w:hAnsi="Times New Roman" w:cs="Times New Roman"/>
          <w:b/>
          <w:sz w:val="24"/>
          <w:szCs w:val="24"/>
          <w:u w:val="single"/>
        </w:rPr>
        <w:t xml:space="preserve"> CONTRATTO</w:t>
      </w:r>
    </w:p>
    <w:p w:rsidR="003725B2" w:rsidRPr="003725B2" w:rsidRDefault="003725B2" w:rsidP="003725B2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sz w:val="24"/>
          <w:szCs w:val="24"/>
        </w:rPr>
      </w:pPr>
      <w:r w:rsidRPr="003725B2">
        <w:rPr>
          <w:rFonts w:ascii="Times New Roman" w:eastAsia="TT62t00" w:hAnsi="Times New Roman" w:cs="Times New Roman"/>
          <w:sz w:val="24"/>
          <w:szCs w:val="24"/>
        </w:rPr>
        <w:t>L’aggiudicazione e la sottoscrizione del</w:t>
      </w:r>
      <w:r w:rsidR="00E60597">
        <w:rPr>
          <w:rFonts w:ascii="Times New Roman" w:eastAsia="TT62t00" w:hAnsi="Times New Roman" w:cs="Times New Roman"/>
          <w:sz w:val="24"/>
          <w:szCs w:val="24"/>
        </w:rPr>
        <w:t xml:space="preserve"> contratto </w:t>
      </w:r>
      <w:r w:rsidRPr="003725B2">
        <w:rPr>
          <w:rFonts w:ascii="Times New Roman" w:eastAsia="TT62t00" w:hAnsi="Times New Roman" w:cs="Times New Roman"/>
          <w:sz w:val="24"/>
          <w:szCs w:val="24"/>
        </w:rPr>
        <w:t>sono subordinate alla positiva verifica nei confronti dell’aggiudicatario dei requisiti dichiarati ai sensi d</w:t>
      </w:r>
      <w:r w:rsidR="00A0204C">
        <w:rPr>
          <w:rFonts w:ascii="Times New Roman" w:eastAsia="TT62t00" w:hAnsi="Times New Roman" w:cs="Times New Roman"/>
          <w:sz w:val="24"/>
          <w:szCs w:val="24"/>
        </w:rPr>
        <w:t xml:space="preserve">i quanto previsto dal </w:t>
      </w:r>
      <w:r w:rsidR="00A0204C">
        <w:rPr>
          <w:rFonts w:ascii="Times New Roman" w:hAnsi="Times New Roman" w:cs="Times New Roman"/>
          <w:color w:val="000000"/>
          <w:sz w:val="24"/>
          <w:szCs w:val="24"/>
        </w:rPr>
        <w:t>D.Lgs.36/2</w:t>
      </w:r>
      <w:r w:rsidR="00DB40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204C">
        <w:rPr>
          <w:rFonts w:ascii="Times New Roman" w:hAnsi="Times New Roman" w:cs="Times New Roman"/>
          <w:color w:val="000000"/>
          <w:sz w:val="24"/>
          <w:szCs w:val="24"/>
        </w:rPr>
        <w:t xml:space="preserve">23 e s.m.i. </w:t>
      </w:r>
      <w:r w:rsidRPr="003725B2">
        <w:rPr>
          <w:rFonts w:ascii="Times New Roman" w:eastAsia="TT62t00" w:hAnsi="Times New Roman" w:cs="Times New Roman"/>
          <w:sz w:val="24"/>
          <w:szCs w:val="24"/>
        </w:rPr>
        <w:t>e dei requisiti economici e tecnici.</w:t>
      </w:r>
    </w:p>
    <w:p w:rsidR="003725B2" w:rsidRPr="003725B2" w:rsidRDefault="00DB4060" w:rsidP="003725B2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predetta s</w:t>
      </w:r>
      <w:r w:rsidR="003725B2" w:rsidRPr="003725B2">
        <w:rPr>
          <w:rFonts w:ascii="Times New Roman" w:hAnsi="Times New Roman" w:cs="Times New Roman"/>
          <w:color w:val="000000"/>
          <w:sz w:val="24"/>
          <w:szCs w:val="24"/>
        </w:rPr>
        <w:t xml:space="preserve">tipulazione è, comunque, subordinata al positivo esito delle procedure previste dalla normativa vigente in materia di lotta alla mafia e al controllo del possesso dei requisiti prescritti. </w:t>
      </w:r>
    </w:p>
    <w:p w:rsidR="003725B2" w:rsidRPr="003725B2" w:rsidRDefault="003725B2" w:rsidP="003725B2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B2">
        <w:rPr>
          <w:rFonts w:ascii="Times New Roman" w:hAnsi="Times New Roman" w:cs="Times New Roman"/>
          <w:color w:val="000000"/>
          <w:sz w:val="24"/>
          <w:szCs w:val="24"/>
        </w:rPr>
        <w:t>L’ASL si riserva la facoltà di cui all’art.1</w:t>
      </w:r>
      <w:r w:rsidR="00A0204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725B2">
        <w:rPr>
          <w:rFonts w:ascii="Times New Roman" w:hAnsi="Times New Roman" w:cs="Times New Roman"/>
          <w:color w:val="000000"/>
          <w:sz w:val="24"/>
          <w:szCs w:val="24"/>
        </w:rPr>
        <w:t xml:space="preserve"> del Codice, in caso di fallimento, liquidazione coatta o concordato preventivo dell’aggiudicatario ovvero di procedura di insolvenza concorsuale di liquidazione, o di risoluzione del contratto, ai sensi dell’art.1</w:t>
      </w:r>
      <w:r w:rsidR="00ED1E1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725B2">
        <w:rPr>
          <w:rFonts w:ascii="Times New Roman" w:hAnsi="Times New Roman" w:cs="Times New Roman"/>
          <w:color w:val="000000"/>
          <w:sz w:val="24"/>
          <w:szCs w:val="24"/>
        </w:rPr>
        <w:t xml:space="preserve"> del Codice o di recesso dal contratto ai sensi dell’art.88, commi 4 e 4-bis, del D.Lgs. 6 settembre 2011, n.159, ovvero in caso di dichiarazione giudiziale di inefficacia del contratto. </w:t>
      </w:r>
    </w:p>
    <w:p w:rsidR="003725B2" w:rsidRPr="00BB719E" w:rsidRDefault="003725B2" w:rsidP="003725B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T62t00" w:hAnsi="Times New Roman" w:cs="Times New Roman"/>
          <w:b/>
          <w:sz w:val="24"/>
          <w:szCs w:val="24"/>
          <w:u w:val="single"/>
        </w:rPr>
        <w:t>7</w:t>
      </w:r>
      <w:r w:rsidRPr="00ED1E1F">
        <w:rPr>
          <w:rFonts w:ascii="Times New Roman" w:eastAsia="TT62t00" w:hAnsi="Times New Roman" w:cs="Times New Roman"/>
          <w:b/>
          <w:sz w:val="24"/>
          <w:szCs w:val="24"/>
          <w:u w:val="single"/>
        </w:rPr>
        <w:t>. DISPOSIZIONI DI CARATTERE CONTRATTUALE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sz w:val="24"/>
          <w:szCs w:val="24"/>
        </w:rPr>
      </w:pPr>
      <w:r w:rsidRPr="00ED1E1F">
        <w:rPr>
          <w:rFonts w:ascii="Times New Roman" w:eastAsia="TT62t00" w:hAnsi="Times New Roman" w:cs="Times New Roman"/>
          <w:sz w:val="24"/>
          <w:szCs w:val="24"/>
        </w:rPr>
        <w:t>L’affidamento sarà regolato da apposito contratto nelle modalità stabilite dall’ordinamento vigente in materia.</w:t>
      </w:r>
    </w:p>
    <w:p w:rsidR="00ED1E1F" w:rsidRPr="00661B17" w:rsidRDefault="00ED1E1F" w:rsidP="00ED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B17">
        <w:rPr>
          <w:rFonts w:ascii="Times New Roman" w:eastAsia="TT62t00" w:hAnsi="Times New Roman" w:cs="Times New Roman"/>
          <w:sz w:val="24"/>
          <w:szCs w:val="24"/>
        </w:rPr>
        <w:t>Prima della stipula del contratto l’aggiudicatario dovrà far pervenire la garanzia definitiva (</w:t>
      </w:r>
      <w:r w:rsidRPr="00661B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Deposito cauzionale definitivo) </w:t>
      </w:r>
      <w:r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garanzia delle obbligazioni contrattuali, l’impresa aggiudicataria, dovrà costituire, entro 10 gg dalla data di stipula contratto, la Cauzione definitiva ai sensi dell'art.53, comma 4 </w:t>
      </w:r>
      <w:r w:rsidR="00576DAB"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D.Lgs.36/2023 e s.m.i. nella misura del 5% o in misura ridotta se in possesso delle certificazioni di qualità come previsto </w:t>
      </w:r>
      <w:r w:rsidR="00576DAB"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</w:t>
      </w:r>
      <w:r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D.Lgs.36/2023 e s.m.i</w:t>
      </w:r>
      <w:r w:rsidR="00E460D0"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661B17">
        <w:rPr>
          <w:rFonts w:ascii="Times New Roman" w:eastAsia="Times New Roman" w:hAnsi="Times New Roman" w:cs="Times New Roman"/>
          <w:sz w:val="24"/>
          <w:szCs w:val="24"/>
          <w:lang w:eastAsia="it-IT"/>
        </w:rPr>
        <w:t>La costituzione della cauzione potrà avvenire mediante fideiussione bancaria o polizza assicurativa rilasciata da banche, imprese di assicurazioni regolarmente autorizzate all’esercizio del ramo cauzioni, oppure in contanti e deve obbligatoriamente prevedere espressamente:</w:t>
      </w:r>
    </w:p>
    <w:p w:rsidR="00ED1E1F" w:rsidRPr="00661B17" w:rsidRDefault="00ED1E1F" w:rsidP="00ED1E1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17">
        <w:rPr>
          <w:rFonts w:ascii="Times New Roman" w:eastAsia="Times New Roman" w:hAnsi="Times New Roman" w:cs="Times New Roman"/>
          <w:sz w:val="24"/>
          <w:szCs w:val="24"/>
          <w:lang w:eastAsia="ar-SA"/>
        </w:rPr>
        <w:t>La rinuncia al beneficio della preventiva escussione del debitore principale;</w:t>
      </w:r>
    </w:p>
    <w:p w:rsidR="00ED1E1F" w:rsidRPr="00661B17" w:rsidRDefault="00ED1E1F" w:rsidP="00ED1E1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17">
        <w:rPr>
          <w:rFonts w:ascii="Times New Roman" w:eastAsia="Times New Roman" w:hAnsi="Times New Roman" w:cs="Times New Roman"/>
          <w:sz w:val="24"/>
          <w:szCs w:val="24"/>
          <w:lang w:eastAsia="ar-SA"/>
        </w:rPr>
        <w:t>La rinuncia all’eccezione di cui all’art.1957, c.2 cc</w:t>
      </w:r>
    </w:p>
    <w:p w:rsidR="00ED1E1F" w:rsidRPr="00661B17" w:rsidRDefault="00ED1E1F" w:rsidP="00ED1E1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17">
        <w:rPr>
          <w:rFonts w:ascii="Times New Roman" w:eastAsia="Times New Roman" w:hAnsi="Times New Roman" w:cs="Times New Roman"/>
          <w:sz w:val="24"/>
          <w:szCs w:val="24"/>
          <w:lang w:eastAsia="ar-SA"/>
        </w:rPr>
        <w:t>L’operatività della garanzia medesima, entro 15 giorni, a semplice</w:t>
      </w:r>
      <w:r w:rsidR="00E460D0" w:rsidRPr="00661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richiesta della ASL di Pescara)</w:t>
      </w:r>
    </w:p>
    <w:p w:rsidR="00ED1E1F" w:rsidRPr="00661B17" w:rsidRDefault="00ED1E1F" w:rsidP="00ED1E1F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sz w:val="24"/>
          <w:szCs w:val="24"/>
        </w:rPr>
      </w:pPr>
      <w:r w:rsidRPr="00661B17">
        <w:rPr>
          <w:rFonts w:ascii="Times New Roman" w:eastAsia="TT62t00" w:hAnsi="Times New Roman" w:cs="Times New Roman"/>
          <w:sz w:val="24"/>
          <w:szCs w:val="24"/>
        </w:rPr>
        <w:t xml:space="preserve">e </w:t>
      </w:r>
      <w:r w:rsidRPr="00661B17">
        <w:rPr>
          <w:rFonts w:ascii="Times New Roman" w:hAnsi="Times New Roman" w:cs="Times New Roman"/>
          <w:sz w:val="24"/>
          <w:szCs w:val="24"/>
        </w:rPr>
        <w:t>ogni altra documentazione ritenuta necessaria per la verifica delle dichiarazioni presentate ai fini della gara</w:t>
      </w:r>
      <w:r w:rsidRPr="00661B17">
        <w:rPr>
          <w:rFonts w:ascii="Times New Roman" w:eastAsia="TT62t00" w:hAnsi="Times New Roman" w:cs="Times New Roman"/>
          <w:sz w:val="24"/>
          <w:szCs w:val="24"/>
        </w:rPr>
        <w:t>.</w:t>
      </w:r>
    </w:p>
    <w:p w:rsidR="00ED1E1F" w:rsidRPr="00661B17" w:rsidRDefault="00ED1E1F" w:rsidP="00ED1E1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17">
        <w:rPr>
          <w:rFonts w:ascii="Times New Roman" w:hAnsi="Times New Roman" w:cs="Times New Roman"/>
          <w:sz w:val="24"/>
          <w:szCs w:val="24"/>
        </w:rPr>
        <w:t>La garanzia, intestata a favore della ASL di Pescara, si intende costituita a garanzia dell’adempimento di tutti gli obblighi contrattuali, connessi alla stipula del Contratto derivanti dall’esecuzione del servizio, copre gli oneri e le penali per il mancato o inesatto adempimento e cessa di avere effetto solo alla data di emissione del certificato di verifica di conformità.</w:t>
      </w:r>
    </w:p>
    <w:p w:rsidR="00ED1E1F" w:rsidRPr="00661B17" w:rsidRDefault="00ED1E1F" w:rsidP="00ED1E1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17">
        <w:rPr>
          <w:rFonts w:ascii="Times New Roman" w:hAnsi="Times New Roman" w:cs="Times New Roman"/>
          <w:sz w:val="24"/>
          <w:szCs w:val="24"/>
        </w:rPr>
        <w:t>L’Operatore Economico risultato aggiudicatario è tenuto in qualsiasi momento, su richiesta della stazione appaltante, ad integrare la cauzione qualora questa, durante l’espletamento del servizio, sia in parte utilizzata a titolo di rimborso o di risarcimento danni per qualsiasi inosservanza degli obblighi contrattuali. Nessun interesse è dovuto sulle somme e sui valori costituenti la cauzione definitiva.</w:t>
      </w:r>
    </w:p>
    <w:p w:rsidR="00ED1E1F" w:rsidRPr="00661B17" w:rsidRDefault="00ED1E1F" w:rsidP="00ED1E1F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sz w:val="24"/>
          <w:szCs w:val="24"/>
        </w:rPr>
      </w:pPr>
      <w:r w:rsidRPr="00661B17">
        <w:rPr>
          <w:rFonts w:ascii="Times New Roman" w:eastAsia="TT62t00" w:hAnsi="Times New Roman" w:cs="Times New Roman"/>
          <w:sz w:val="24"/>
          <w:szCs w:val="24"/>
        </w:rPr>
        <w:lastRenderedPageBreak/>
        <w:t xml:space="preserve">L’efficacia del contratto </w:t>
      </w:r>
      <w:r w:rsidR="00661B17">
        <w:rPr>
          <w:rFonts w:ascii="Times New Roman" w:eastAsia="TT62t00" w:hAnsi="Times New Roman" w:cs="Times New Roman"/>
          <w:sz w:val="24"/>
          <w:szCs w:val="24"/>
        </w:rPr>
        <w:t>è</w:t>
      </w:r>
      <w:r w:rsidRPr="00661B17">
        <w:rPr>
          <w:rFonts w:ascii="Times New Roman" w:eastAsia="TT62t00" w:hAnsi="Times New Roman" w:cs="Times New Roman"/>
          <w:sz w:val="24"/>
          <w:szCs w:val="24"/>
        </w:rPr>
        <w:t xml:space="preserve"> in ogni caso condizionata risolutivamente all’esito delle verifiche ed agli</w:t>
      </w:r>
      <w:r w:rsidR="001C72E7">
        <w:rPr>
          <w:rFonts w:ascii="Times New Roman" w:eastAsia="TT62t00" w:hAnsi="Times New Roman" w:cs="Times New Roman"/>
          <w:sz w:val="24"/>
          <w:szCs w:val="24"/>
        </w:rPr>
        <w:t xml:space="preserve"> </w:t>
      </w:r>
      <w:r w:rsidRPr="00661B17">
        <w:rPr>
          <w:rFonts w:ascii="Times New Roman" w:eastAsia="TT62t00" w:hAnsi="Times New Roman" w:cs="Times New Roman"/>
          <w:sz w:val="24"/>
          <w:szCs w:val="24"/>
        </w:rPr>
        <w:t>accertamenti in corso e relativi al possesso dei requisiti e di quant’altro dichiarato in sede di</w:t>
      </w:r>
      <w:r w:rsidR="001C72E7">
        <w:rPr>
          <w:rFonts w:ascii="Times New Roman" w:eastAsia="TT62t00" w:hAnsi="Times New Roman" w:cs="Times New Roman"/>
          <w:sz w:val="24"/>
          <w:szCs w:val="24"/>
        </w:rPr>
        <w:t xml:space="preserve"> </w:t>
      </w:r>
      <w:r w:rsidRPr="00661B17">
        <w:rPr>
          <w:rFonts w:ascii="Times New Roman" w:eastAsia="TT62t00" w:hAnsi="Times New Roman" w:cs="Times New Roman"/>
          <w:sz w:val="24"/>
          <w:szCs w:val="24"/>
        </w:rPr>
        <w:t>partecipazione dalla gara.</w:t>
      </w:r>
    </w:p>
    <w:p w:rsidR="00ED1E1F" w:rsidRPr="00ED1E1F" w:rsidRDefault="00ED1E1F" w:rsidP="00ED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17">
        <w:rPr>
          <w:rFonts w:ascii="Times New Roman" w:hAnsi="Times New Roman" w:cs="Times New Roman"/>
          <w:sz w:val="24"/>
          <w:szCs w:val="24"/>
        </w:rPr>
        <w:t>Le spese relative alla stipula del contratto, saranno a totale carico dell’aggiudicatario.</w:t>
      </w:r>
    </w:p>
    <w:p w:rsidR="00ED1E1F" w:rsidRPr="00ED1E1F" w:rsidRDefault="00ED1E1F" w:rsidP="00ED1E1F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ED1E1F">
        <w:rPr>
          <w:rFonts w:ascii="Times New Roman" w:hAnsi="Times New Roman" w:cs="Times New Roman"/>
          <w:sz w:val="24"/>
          <w:szCs w:val="24"/>
        </w:rPr>
        <w:t xml:space="preserve">Prima dell’inizio del servizio, la Ditta è tenuta a comunicare al RUP della procedura sopra indicata ed al DEC </w:t>
      </w:r>
      <w:r w:rsidR="00E460D0">
        <w:rPr>
          <w:rFonts w:ascii="Times New Roman" w:hAnsi="Times New Roman" w:cs="Times New Roman"/>
          <w:sz w:val="24"/>
          <w:szCs w:val="24"/>
        </w:rPr>
        <w:t xml:space="preserve">il nominativo del referente del servizio e </w:t>
      </w:r>
      <w:r w:rsidRPr="00ED1E1F">
        <w:rPr>
          <w:rFonts w:ascii="Times New Roman" w:hAnsi="Times New Roman" w:cs="Times New Roman"/>
          <w:sz w:val="24"/>
          <w:szCs w:val="24"/>
        </w:rPr>
        <w:t>l’elenco del personale addetto allo svolgimento del servizio.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 xml:space="preserve">Il servizio sarà svolto dalla Ditta aggiudicataria e/o da eventuale suo personale, a completo suo carico ed in regola con le norme sul lavoro. 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 xml:space="preserve">La Ditta dovrà avvalersi di </w:t>
      </w:r>
      <w:r w:rsidR="00E460D0">
        <w:rPr>
          <w:rFonts w:ascii="Times New Roman" w:eastAsia="TimesNewRoman" w:hAnsi="Times New Roman" w:cs="Times New Roman"/>
          <w:sz w:val="24"/>
          <w:szCs w:val="24"/>
        </w:rPr>
        <w:t xml:space="preserve">proprio </w:t>
      </w:r>
      <w:r w:rsidRPr="00ED1E1F">
        <w:rPr>
          <w:rFonts w:ascii="Times New Roman" w:eastAsia="TimesNewRoman" w:hAnsi="Times New Roman" w:cs="Times New Roman"/>
          <w:sz w:val="24"/>
          <w:szCs w:val="24"/>
        </w:rPr>
        <w:t xml:space="preserve">personale probo e fidato che avrà libero accesso alle sedi ASL negli orari concordati e sarà responsabile della sua condotta e di ogni danno o molestia che potesse derivarne per sua colpa. 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>L'ASL si riserva il diritto di rifiutare il personale che abbia dato prova di cattivo comportamento.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>Sono a carico della Ditta tutti gli oneri di competenza in osservanza delle leggi, disposizioni, regolamenti, contratti normativi e salariali, assistenziali, previdenziali ed assicurativi, disciplinanti il rapporto di lavoro del settore. La ditta ha comunque l'obbligo di rispettare tutte le normative inerenti la sicurezza e la salute dei collaboratori, assumendosi tutte le responsabilità dell'adempimento delle vigenti norme igieniche ed infortunistiche, esonerando di conseguenza l'ASL di Pescara da ogni e qualsiasi responsabilità in merito.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>La Ditta affidataria è comunque responsabile del comportamento dei suoi dipendenti</w:t>
      </w:r>
      <w:r w:rsidR="00D4454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D1E1F">
        <w:rPr>
          <w:rFonts w:ascii="Times New Roman" w:eastAsia="TimesNewRoman" w:hAnsi="Times New Roman" w:cs="Times New Roman"/>
          <w:sz w:val="24"/>
          <w:szCs w:val="24"/>
        </w:rPr>
        <w:t xml:space="preserve">e dell'inosservanze alla presente lettera d’invito. </w:t>
      </w:r>
    </w:p>
    <w:p w:rsidR="00ED1E1F" w:rsidRPr="00ED1E1F" w:rsidRDefault="00ED1E1F" w:rsidP="00ED1E1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1F">
        <w:rPr>
          <w:rFonts w:ascii="Times New Roman" w:eastAsia="TimesNewRoman" w:hAnsi="Times New Roman" w:cs="Times New Roman"/>
          <w:sz w:val="24"/>
          <w:szCs w:val="24"/>
        </w:rPr>
        <w:t>La Ditta è inoltre direttamente responsabile dei danni</w:t>
      </w:r>
      <w:r w:rsidR="00D4454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D1E1F">
        <w:rPr>
          <w:rFonts w:ascii="Times New Roman" w:eastAsia="TimesNewRoman" w:hAnsi="Times New Roman" w:cs="Times New Roman"/>
          <w:sz w:val="24"/>
          <w:szCs w:val="24"/>
        </w:rPr>
        <w:t>derivati a terzi da comportamenti imputabili ai propri dipendenti.</w:t>
      </w:r>
    </w:p>
    <w:p w:rsidR="00ED1E1F" w:rsidRPr="00ED1E1F" w:rsidRDefault="00ED1E1F" w:rsidP="00ED1E1F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ED1E1F">
        <w:rPr>
          <w:rFonts w:ascii="Times New Roman" w:hAnsi="Times New Roman" w:cs="Times New Roman"/>
          <w:sz w:val="24"/>
          <w:szCs w:val="24"/>
        </w:rPr>
        <w:t>Ove 1’impresa non ottemperi a quanto richiesto, nei termini indicati, si procederà, con provvedimento motivato, all’annullamento dell’aggiudicazione ed all’assegnazione dell’appalto a1 concorrente che segue in graduatoria.</w:t>
      </w:r>
    </w:p>
    <w:p w:rsidR="00ED1E1F" w:rsidRDefault="00ED1E1F" w:rsidP="00A30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309C1" w:rsidRPr="00D2283F" w:rsidRDefault="00A309C1" w:rsidP="00A30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28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Azioni e mezzi a tutela dell’esecuzione del contratto. Risoluzione</w:t>
      </w:r>
    </w:p>
    <w:p w:rsidR="0058341F" w:rsidRDefault="00A309C1" w:rsidP="00D44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Nel caso di mancato rispetto del termine </w:t>
      </w:r>
      <w:r w:rsidR="00D445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stabilito </w:t>
      </w:r>
      <w:r w:rsidRPr="00A309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</w:t>
      </w:r>
      <w:r w:rsidR="00D445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SL</w:t>
      </w:r>
      <w:r w:rsidRPr="00A309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ove non ritenga di effettuare il ricorso all’esecuzione in danno, previa semplice comunicazione, potrà</w:t>
      </w:r>
      <w:r w:rsidR="00D4454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 </w:t>
      </w:r>
    </w:p>
    <w:p w:rsidR="003725B2" w:rsidRDefault="00D44544" w:rsidP="00D44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 a</w:t>
      </w:r>
      <w:r w:rsidR="00B62F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pplicare la penalità pari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B62F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lo 0,</w:t>
      </w:r>
      <w:r w:rsidR="00A741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% </w:t>
      </w:r>
      <w:r w:rsidR="00B62F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 dovuto per ogni giorno di ritardo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dalla richiesta effettuata dall’ASL di Pescara.</w:t>
      </w:r>
    </w:p>
    <w:p w:rsidR="00A309C1" w:rsidRPr="0058341F" w:rsidRDefault="0058341F" w:rsidP="00583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 w:rsidR="00D44544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3725B2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309C1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solvere il contratto come previsto dall’art</w:t>
      </w:r>
      <w:r w:rsidR="006814C3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A309C1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1456 del </w:t>
      </w:r>
      <w:r w:rsidR="006814C3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A309C1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odice </w:t>
      </w:r>
      <w:r w:rsidR="006814C3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A309C1" w:rsidRPr="005834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ivile, con l’escussione della cauzione definitiva. In tal caso la fornitura potrà essere aggiudicata alla ditta che segue in graduatoria.</w:t>
      </w:r>
    </w:p>
    <w:p w:rsidR="00A309C1" w:rsidRPr="00A309C1" w:rsidRDefault="00A309C1" w:rsidP="00A3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caso di risoluzione del contratto, oltre all’incameramento della cauzione definitiva il fornitore sarà tenuto a risarcire l’amministrazione di ogni maggior onere o spesa per l’esecuzione in danno della fornitura, salvo ogni altra azione per eventuali maggiori danni.</w:t>
      </w:r>
    </w:p>
    <w:p w:rsidR="00481F2B" w:rsidRDefault="00481F2B" w:rsidP="00A30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09C1" w:rsidRPr="00A309C1" w:rsidRDefault="00A309C1" w:rsidP="0057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Norme Contrattuali</w:t>
      </w:r>
    </w:p>
    <w:p w:rsidR="00A309C1" w:rsidRPr="00A309C1" w:rsidRDefault="00A309C1" w:rsidP="00572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contratto sarà stipulato nella forma digitale.</w:t>
      </w:r>
      <w:r w:rsidRPr="00A309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L’avvio dell’esecuzione della fornitura, salvo motivate ragioni di particolare urgenza, decorrerà dalla stipulazione del contratto.</w:t>
      </w:r>
    </w:p>
    <w:p w:rsidR="00A309C1" w:rsidRDefault="00A309C1" w:rsidP="0057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09C1"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dopo l’aggiudicazione dovessero essere attivate Convenzioni CONSIP per prodotti sostanzialmente equivalenti o comparabili tecnicamente, l’Azienda sanitaria si riserva la facoltà di avvalersi della convenzione Consip attivata, fatta salva la disponibilità dei fornitori ad allinearsi alla quotazione Consip medesima.</w:t>
      </w:r>
    </w:p>
    <w:p w:rsidR="00DD420A" w:rsidRDefault="00DD420A" w:rsidP="0057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Pr="00DD420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ULTERIORI DISPOSIZIONI</w:t>
      </w: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20A">
        <w:rPr>
          <w:rFonts w:ascii="Times New Roman" w:hAnsi="Times New Roman" w:cs="Times New Roman"/>
          <w:color w:val="000000"/>
          <w:sz w:val="24"/>
          <w:szCs w:val="24"/>
        </w:rPr>
        <w:t>È facoltà dell’Amministrazione concedente di non procedere all’aggiudicazione della gara qualora nessuna offerta risulti conveniente o idonea in relazione all’oggetto del contratto.</w:t>
      </w:r>
    </w:p>
    <w:p w:rsid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20A">
        <w:rPr>
          <w:rFonts w:ascii="Times New Roman" w:hAnsi="Times New Roman" w:cs="Times New Roman"/>
          <w:color w:val="000000"/>
          <w:sz w:val="24"/>
          <w:szCs w:val="24"/>
        </w:rPr>
        <w:t>Fatto salvo l’esercizio dei poteri di autotutela, nei casi consentiti dalle norme vigenti e l’ipotesi di differimento espressamente concordata con l’aggiudicatario, il contratto verrà stipulato ne</w:t>
      </w:r>
      <w:r>
        <w:rPr>
          <w:rFonts w:ascii="Times New Roman" w:hAnsi="Times New Roman" w:cs="Times New Roman"/>
          <w:color w:val="000000"/>
          <w:sz w:val="24"/>
          <w:szCs w:val="24"/>
        </w:rPr>
        <w:t>i termini previsti dalla normativa vigente in materia.</w:t>
      </w: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20A" w:rsidRPr="00DD420A" w:rsidRDefault="00572277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</w:t>
      </w:r>
      <w:r w:rsidR="00DD420A" w:rsidRPr="00DD42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ANNULLAMENTO E REVOCA DELLA </w:t>
      </w:r>
      <w:r w:rsidR="007D6FA6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PROCEDURA DI AFFIDAMENTO</w:t>
      </w: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20A">
        <w:rPr>
          <w:rFonts w:ascii="Times New Roman" w:eastAsia="TimesNewRoman" w:hAnsi="Times New Roman" w:cs="Times New Roman"/>
          <w:sz w:val="24"/>
          <w:szCs w:val="24"/>
        </w:rPr>
        <w:t>L'ASL, a suo insindacabile giudizio, può revocare o annullare la presente procedura prima dell'aggiudicazione definitiva, senza alcuna pretesa di indennizzo o risarcimento da parte delle ditte partecipanti.</w:t>
      </w: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b/>
          <w:sz w:val="24"/>
          <w:szCs w:val="24"/>
          <w:u w:val="single"/>
        </w:rPr>
      </w:pPr>
    </w:p>
    <w:p w:rsidR="00DD420A" w:rsidRPr="00DD420A" w:rsidRDefault="00D15A1F" w:rsidP="00572277">
      <w:pPr>
        <w:adjustRightInd w:val="0"/>
        <w:spacing w:after="0" w:line="240" w:lineRule="auto"/>
        <w:jc w:val="both"/>
        <w:rPr>
          <w:rFonts w:ascii="Times New Roman" w:eastAsia="TT62t00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T62t00" w:hAnsi="Times New Roman" w:cs="Times New Roman"/>
          <w:b/>
          <w:sz w:val="24"/>
          <w:szCs w:val="24"/>
          <w:u w:val="single"/>
        </w:rPr>
        <w:t>10</w:t>
      </w:r>
      <w:r w:rsidR="00DD420A" w:rsidRPr="00DD420A">
        <w:rPr>
          <w:rFonts w:ascii="Times New Roman" w:eastAsia="TT62t00" w:hAnsi="Times New Roman" w:cs="Times New Roman"/>
          <w:b/>
          <w:sz w:val="24"/>
          <w:szCs w:val="24"/>
          <w:u w:val="single"/>
        </w:rPr>
        <w:t>. TRATTAMENTO DEI DATI PERSONALI</w:t>
      </w:r>
    </w:p>
    <w:p w:rsidR="00DD420A" w:rsidRPr="00DD420A" w:rsidRDefault="00DD420A" w:rsidP="00572277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DD420A">
        <w:rPr>
          <w:rFonts w:ascii="Times New Roman" w:eastAsia="TT62t00" w:hAnsi="Times New Roman" w:cs="Times New Roman"/>
          <w:sz w:val="24"/>
          <w:szCs w:val="24"/>
        </w:rPr>
        <w:t xml:space="preserve">I dati raccolti dai concorrenti </w:t>
      </w:r>
      <w:r w:rsidRPr="00DD420A">
        <w:rPr>
          <w:rFonts w:ascii="Times New Roman" w:hAnsi="Times New Roman" w:cs="Times New Roman"/>
          <w:sz w:val="24"/>
          <w:szCs w:val="24"/>
        </w:rPr>
        <w:t>in occasione della partecipazione alla presente gara</w:t>
      </w:r>
      <w:r w:rsidRPr="00DD420A">
        <w:rPr>
          <w:rFonts w:ascii="Times New Roman" w:eastAsia="TT62t00" w:hAnsi="Times New Roman" w:cs="Times New Roman"/>
          <w:sz w:val="24"/>
          <w:szCs w:val="24"/>
        </w:rPr>
        <w:t xml:space="preserve">saranno trattati, anche con strumenti informatici, ai sensi della normativa vigente in materia, esclusivamente </w:t>
      </w:r>
      <w:r w:rsidRPr="00DD420A">
        <w:rPr>
          <w:rFonts w:ascii="Times New Roman" w:hAnsi="Times New Roman" w:cs="Times New Roman"/>
          <w:w w:val="95"/>
          <w:sz w:val="24"/>
          <w:szCs w:val="24"/>
        </w:rPr>
        <w:t xml:space="preserve">ai fini dello svolgimento delle attività istituzionali de11'ASL, dell'eventuale stipula e </w:t>
      </w:r>
      <w:r w:rsidRPr="00DD420A">
        <w:rPr>
          <w:rFonts w:ascii="Times New Roman" w:hAnsi="Times New Roman" w:cs="Times New Roman"/>
          <w:sz w:val="24"/>
          <w:szCs w:val="24"/>
        </w:rPr>
        <w:t>gestione del contratto.</w:t>
      </w:r>
    </w:p>
    <w:p w:rsidR="00DD420A" w:rsidRPr="00DD420A" w:rsidRDefault="00DD420A" w:rsidP="0057227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DD420A" w:rsidRPr="00DD420A" w:rsidRDefault="00D15A1F" w:rsidP="00572277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11</w:t>
      </w:r>
      <w:r w:rsidR="00DD420A" w:rsidRPr="00DD420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. CONTROVERSIE</w:t>
      </w:r>
    </w:p>
    <w:p w:rsidR="00DD420A" w:rsidRPr="00DD420A" w:rsidRDefault="00DD420A" w:rsidP="00572277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DD420A">
        <w:rPr>
          <w:rFonts w:ascii="Times New Roman" w:hAnsi="Times New Roman" w:cs="Times New Roman"/>
          <w:sz w:val="24"/>
          <w:szCs w:val="24"/>
        </w:rPr>
        <w:t>Per ogni controversia derivante dalla esecuzione del contratto, il Foro competente è quello di Pescara, rimanendo esclusa la competenza arbitrale.</w:t>
      </w:r>
    </w:p>
    <w:p w:rsidR="00DD420A" w:rsidRPr="00DD420A" w:rsidRDefault="00DD420A" w:rsidP="00572277">
      <w:pPr>
        <w:tabs>
          <w:tab w:val="left" w:pos="536"/>
        </w:tabs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D420A" w:rsidRPr="00DD420A" w:rsidRDefault="00D15A1F" w:rsidP="00572277">
      <w:pPr>
        <w:tabs>
          <w:tab w:val="left" w:pos="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12</w:t>
      </w:r>
      <w:r w:rsidR="00DD420A" w:rsidRPr="00DD420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. RICHIAMO NORMATIVO</w:t>
      </w:r>
    </w:p>
    <w:p w:rsidR="00DD420A" w:rsidRPr="00DD420A" w:rsidRDefault="00DD420A" w:rsidP="00572277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DD420A">
        <w:rPr>
          <w:rFonts w:ascii="Times New Roman" w:hAnsi="Times New Roman" w:cs="Times New Roman"/>
          <w:sz w:val="24"/>
          <w:szCs w:val="24"/>
        </w:rPr>
        <w:t>Per quanto non espressamente previsto si rinvia alle norme contrattuali previste dal Codice Civile e alle norme vigenti in materia, ovvero ex D.Lgs.n.</w:t>
      </w:r>
      <w:r w:rsidR="00D15A1F">
        <w:rPr>
          <w:rFonts w:ascii="Times New Roman" w:hAnsi="Times New Roman" w:cs="Times New Roman"/>
          <w:sz w:val="24"/>
          <w:szCs w:val="24"/>
        </w:rPr>
        <w:t xml:space="preserve">36/2023 </w:t>
      </w:r>
      <w:r w:rsidRPr="00DD420A">
        <w:rPr>
          <w:rFonts w:ascii="Times New Roman" w:hAnsi="Times New Roman" w:cs="Times New Roman"/>
          <w:sz w:val="24"/>
          <w:szCs w:val="24"/>
        </w:rPr>
        <w:t>e s.m.i..</w:t>
      </w:r>
    </w:p>
    <w:p w:rsidR="00DD420A" w:rsidRPr="00A309C1" w:rsidRDefault="00DD420A" w:rsidP="00A3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60D0" w:rsidRPr="00FA635E" w:rsidRDefault="00D44544" w:rsidP="003725B2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FA635E" w:rsidRPr="00FA635E">
        <w:rPr>
          <w:rFonts w:ascii="Times New Roman" w:hAnsi="Times New Roman" w:cs="Times New Roman"/>
          <w:bCs/>
          <w:color w:val="000000"/>
          <w:sz w:val="24"/>
          <w:szCs w:val="24"/>
        </w:rPr>
        <w:t>Direttore ff UOC ABS</w:t>
      </w:r>
    </w:p>
    <w:p w:rsidR="003725B2" w:rsidRPr="00A309C1" w:rsidRDefault="003725B2" w:rsidP="00C870AD">
      <w:pPr>
        <w:ind w:left="5990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D15A1F">
        <w:rPr>
          <w:rFonts w:ascii="Times New Roman" w:hAnsi="Times New Roman" w:cs="Times New Roman"/>
          <w:sz w:val="24"/>
          <w:szCs w:val="24"/>
        </w:rPr>
        <w:t xml:space="preserve">        Dott.ssa </w:t>
      </w:r>
      <w:r w:rsidR="00C870AD">
        <w:rPr>
          <w:rFonts w:ascii="Times New Roman" w:hAnsi="Times New Roman" w:cs="Times New Roman"/>
          <w:sz w:val="24"/>
          <w:szCs w:val="24"/>
        </w:rPr>
        <w:t xml:space="preserve">F.Faccia </w:t>
      </w:r>
    </w:p>
    <w:sectPr w:rsidR="003725B2" w:rsidRPr="00A309C1" w:rsidSect="00284DE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2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CCD"/>
    <w:multiLevelType w:val="hybridMultilevel"/>
    <w:tmpl w:val="ED3E0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85B"/>
    <w:multiLevelType w:val="hybridMultilevel"/>
    <w:tmpl w:val="7E5C243E"/>
    <w:lvl w:ilvl="0" w:tplc="898A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6D47"/>
    <w:multiLevelType w:val="hybridMultilevel"/>
    <w:tmpl w:val="DAC0B3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ADF"/>
    <w:multiLevelType w:val="hybridMultilevel"/>
    <w:tmpl w:val="0E4E30C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0A20C5"/>
    <w:multiLevelType w:val="hybridMultilevel"/>
    <w:tmpl w:val="9B4E6A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271"/>
    <w:multiLevelType w:val="hybridMultilevel"/>
    <w:tmpl w:val="15E690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7CB8"/>
    <w:multiLevelType w:val="hybridMultilevel"/>
    <w:tmpl w:val="F3F0EC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3332"/>
    <w:multiLevelType w:val="hybridMultilevel"/>
    <w:tmpl w:val="8D00AE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37EA8"/>
    <w:multiLevelType w:val="hybridMultilevel"/>
    <w:tmpl w:val="B31CC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2846"/>
    <w:multiLevelType w:val="hybridMultilevel"/>
    <w:tmpl w:val="6938F4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C6F8C"/>
    <w:multiLevelType w:val="hybridMultilevel"/>
    <w:tmpl w:val="46709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26B34"/>
    <w:multiLevelType w:val="hybridMultilevel"/>
    <w:tmpl w:val="EFC875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6151"/>
    <w:multiLevelType w:val="hybridMultilevel"/>
    <w:tmpl w:val="33ACAF10"/>
    <w:lvl w:ilvl="0" w:tplc="62B639D6">
      <w:start w:val="1"/>
      <w:numFmt w:val="decimal"/>
      <w:lvlText w:val="%1."/>
      <w:lvlJc w:val="left"/>
      <w:pPr>
        <w:ind w:left="66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82" w:hanging="360"/>
      </w:pPr>
    </w:lvl>
    <w:lvl w:ilvl="2" w:tplc="0410001B" w:tentative="1">
      <w:start w:val="1"/>
      <w:numFmt w:val="lowerRoman"/>
      <w:lvlText w:val="%3."/>
      <w:lvlJc w:val="right"/>
      <w:pPr>
        <w:ind w:left="2102" w:hanging="180"/>
      </w:pPr>
    </w:lvl>
    <w:lvl w:ilvl="3" w:tplc="0410000F" w:tentative="1">
      <w:start w:val="1"/>
      <w:numFmt w:val="decimal"/>
      <w:lvlText w:val="%4."/>
      <w:lvlJc w:val="left"/>
      <w:pPr>
        <w:ind w:left="2822" w:hanging="360"/>
      </w:pPr>
    </w:lvl>
    <w:lvl w:ilvl="4" w:tplc="04100019" w:tentative="1">
      <w:start w:val="1"/>
      <w:numFmt w:val="lowerLetter"/>
      <w:lvlText w:val="%5."/>
      <w:lvlJc w:val="left"/>
      <w:pPr>
        <w:ind w:left="3542" w:hanging="360"/>
      </w:pPr>
    </w:lvl>
    <w:lvl w:ilvl="5" w:tplc="0410001B" w:tentative="1">
      <w:start w:val="1"/>
      <w:numFmt w:val="lowerRoman"/>
      <w:lvlText w:val="%6."/>
      <w:lvlJc w:val="right"/>
      <w:pPr>
        <w:ind w:left="4262" w:hanging="180"/>
      </w:pPr>
    </w:lvl>
    <w:lvl w:ilvl="6" w:tplc="0410000F" w:tentative="1">
      <w:start w:val="1"/>
      <w:numFmt w:val="decimal"/>
      <w:lvlText w:val="%7."/>
      <w:lvlJc w:val="left"/>
      <w:pPr>
        <w:ind w:left="4982" w:hanging="360"/>
      </w:pPr>
    </w:lvl>
    <w:lvl w:ilvl="7" w:tplc="04100019" w:tentative="1">
      <w:start w:val="1"/>
      <w:numFmt w:val="lowerLetter"/>
      <w:lvlText w:val="%8."/>
      <w:lvlJc w:val="left"/>
      <w:pPr>
        <w:ind w:left="5702" w:hanging="360"/>
      </w:pPr>
    </w:lvl>
    <w:lvl w:ilvl="8" w:tplc="0410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41E77308"/>
    <w:multiLevelType w:val="hybridMultilevel"/>
    <w:tmpl w:val="ED66F332"/>
    <w:lvl w:ilvl="0" w:tplc="187A6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4598"/>
    <w:multiLevelType w:val="hybridMultilevel"/>
    <w:tmpl w:val="51AC9A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068FD"/>
    <w:multiLevelType w:val="multilevel"/>
    <w:tmpl w:val="1C76406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  <w:szCs w:val="20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180120"/>
    <w:multiLevelType w:val="hybridMultilevel"/>
    <w:tmpl w:val="ED3E0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2EA"/>
    <w:multiLevelType w:val="hybridMultilevel"/>
    <w:tmpl w:val="FB8A9E58"/>
    <w:lvl w:ilvl="0" w:tplc="4134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B1FA5"/>
    <w:multiLevelType w:val="hybridMultilevel"/>
    <w:tmpl w:val="6C0C7EA4"/>
    <w:lvl w:ilvl="0" w:tplc="4134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70CC4"/>
    <w:multiLevelType w:val="hybridMultilevel"/>
    <w:tmpl w:val="FF0E8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43EB3"/>
    <w:multiLevelType w:val="hybridMultilevel"/>
    <w:tmpl w:val="53C290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B935C9"/>
    <w:multiLevelType w:val="hybridMultilevel"/>
    <w:tmpl w:val="573E7C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015D1"/>
    <w:multiLevelType w:val="hybridMultilevel"/>
    <w:tmpl w:val="5750E994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19"/>
  </w:num>
  <w:num w:numId="6">
    <w:abstractNumId w:val="9"/>
  </w:num>
  <w:num w:numId="7">
    <w:abstractNumId w:val="17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22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7576"/>
    <w:rsid w:val="0001304A"/>
    <w:rsid w:val="000210EA"/>
    <w:rsid w:val="00060D44"/>
    <w:rsid w:val="00060F21"/>
    <w:rsid w:val="0007310F"/>
    <w:rsid w:val="000867CA"/>
    <w:rsid w:val="00095903"/>
    <w:rsid w:val="000A7A1C"/>
    <w:rsid w:val="000A7C89"/>
    <w:rsid w:val="000B39DD"/>
    <w:rsid w:val="000E28E2"/>
    <w:rsid w:val="00100457"/>
    <w:rsid w:val="00113EE0"/>
    <w:rsid w:val="001261E7"/>
    <w:rsid w:val="0013386A"/>
    <w:rsid w:val="001460AD"/>
    <w:rsid w:val="00167A56"/>
    <w:rsid w:val="00181C1E"/>
    <w:rsid w:val="00184CDA"/>
    <w:rsid w:val="00186449"/>
    <w:rsid w:val="001C72E7"/>
    <w:rsid w:val="001F2E19"/>
    <w:rsid w:val="001F5D2C"/>
    <w:rsid w:val="00202B72"/>
    <w:rsid w:val="00237278"/>
    <w:rsid w:val="00255793"/>
    <w:rsid w:val="00270AE3"/>
    <w:rsid w:val="00284545"/>
    <w:rsid w:val="00284DEA"/>
    <w:rsid w:val="002C531A"/>
    <w:rsid w:val="0031010B"/>
    <w:rsid w:val="003343DF"/>
    <w:rsid w:val="00343641"/>
    <w:rsid w:val="0034468E"/>
    <w:rsid w:val="003725B2"/>
    <w:rsid w:val="003C379A"/>
    <w:rsid w:val="003C4C54"/>
    <w:rsid w:val="003C70E0"/>
    <w:rsid w:val="003E47D6"/>
    <w:rsid w:val="0043569E"/>
    <w:rsid w:val="00481F2B"/>
    <w:rsid w:val="004930FD"/>
    <w:rsid w:val="004952F2"/>
    <w:rsid w:val="004956A0"/>
    <w:rsid w:val="004B2AFC"/>
    <w:rsid w:val="004E08DE"/>
    <w:rsid w:val="005004BE"/>
    <w:rsid w:val="0051776E"/>
    <w:rsid w:val="00572277"/>
    <w:rsid w:val="00576DAB"/>
    <w:rsid w:val="0058341F"/>
    <w:rsid w:val="00592275"/>
    <w:rsid w:val="005C1F99"/>
    <w:rsid w:val="005C3576"/>
    <w:rsid w:val="005D073A"/>
    <w:rsid w:val="005E01EE"/>
    <w:rsid w:val="006379F6"/>
    <w:rsid w:val="006579A4"/>
    <w:rsid w:val="00661B17"/>
    <w:rsid w:val="00662379"/>
    <w:rsid w:val="006814C3"/>
    <w:rsid w:val="006856E2"/>
    <w:rsid w:val="006E2A2A"/>
    <w:rsid w:val="006F2A06"/>
    <w:rsid w:val="006F4A4D"/>
    <w:rsid w:val="00714093"/>
    <w:rsid w:val="007449D6"/>
    <w:rsid w:val="007671D6"/>
    <w:rsid w:val="00785845"/>
    <w:rsid w:val="007906E6"/>
    <w:rsid w:val="007921CD"/>
    <w:rsid w:val="007B1A09"/>
    <w:rsid w:val="007C2FB5"/>
    <w:rsid w:val="007C6337"/>
    <w:rsid w:val="007D303B"/>
    <w:rsid w:val="007D6FA6"/>
    <w:rsid w:val="007F4648"/>
    <w:rsid w:val="00817576"/>
    <w:rsid w:val="00826C0C"/>
    <w:rsid w:val="00834BCF"/>
    <w:rsid w:val="00841D2D"/>
    <w:rsid w:val="0088069C"/>
    <w:rsid w:val="008838E7"/>
    <w:rsid w:val="008916A6"/>
    <w:rsid w:val="00896AC7"/>
    <w:rsid w:val="008B41BA"/>
    <w:rsid w:val="008D29D2"/>
    <w:rsid w:val="00913199"/>
    <w:rsid w:val="00916D5F"/>
    <w:rsid w:val="00917087"/>
    <w:rsid w:val="009614C5"/>
    <w:rsid w:val="0096428C"/>
    <w:rsid w:val="00983477"/>
    <w:rsid w:val="00985B51"/>
    <w:rsid w:val="009B2635"/>
    <w:rsid w:val="009C363D"/>
    <w:rsid w:val="00A0204C"/>
    <w:rsid w:val="00A10EDE"/>
    <w:rsid w:val="00A244DB"/>
    <w:rsid w:val="00A309C1"/>
    <w:rsid w:val="00A30D6C"/>
    <w:rsid w:val="00A44293"/>
    <w:rsid w:val="00A468A1"/>
    <w:rsid w:val="00A530AA"/>
    <w:rsid w:val="00A62623"/>
    <w:rsid w:val="00A663F6"/>
    <w:rsid w:val="00A73DE9"/>
    <w:rsid w:val="00A741BB"/>
    <w:rsid w:val="00A77B9A"/>
    <w:rsid w:val="00AA37B3"/>
    <w:rsid w:val="00AA6C70"/>
    <w:rsid w:val="00B101E0"/>
    <w:rsid w:val="00B32FCD"/>
    <w:rsid w:val="00B62F80"/>
    <w:rsid w:val="00B71D20"/>
    <w:rsid w:val="00B962AC"/>
    <w:rsid w:val="00BB719E"/>
    <w:rsid w:val="00BB7C3E"/>
    <w:rsid w:val="00BF0CF3"/>
    <w:rsid w:val="00C1121E"/>
    <w:rsid w:val="00C14181"/>
    <w:rsid w:val="00C146CF"/>
    <w:rsid w:val="00C147DD"/>
    <w:rsid w:val="00C24CAA"/>
    <w:rsid w:val="00C24DB0"/>
    <w:rsid w:val="00C2563F"/>
    <w:rsid w:val="00C73EFD"/>
    <w:rsid w:val="00C85C9E"/>
    <w:rsid w:val="00C86D0F"/>
    <w:rsid w:val="00C870AD"/>
    <w:rsid w:val="00C87695"/>
    <w:rsid w:val="00CC3A80"/>
    <w:rsid w:val="00CC57C3"/>
    <w:rsid w:val="00CD0A01"/>
    <w:rsid w:val="00CE6A27"/>
    <w:rsid w:val="00D15A1F"/>
    <w:rsid w:val="00D2283F"/>
    <w:rsid w:val="00D31679"/>
    <w:rsid w:val="00D32DBE"/>
    <w:rsid w:val="00D44544"/>
    <w:rsid w:val="00D56A94"/>
    <w:rsid w:val="00DB4060"/>
    <w:rsid w:val="00DB69D3"/>
    <w:rsid w:val="00DC2EE9"/>
    <w:rsid w:val="00DD420A"/>
    <w:rsid w:val="00DF0110"/>
    <w:rsid w:val="00E02660"/>
    <w:rsid w:val="00E24AE6"/>
    <w:rsid w:val="00E34B6C"/>
    <w:rsid w:val="00E460D0"/>
    <w:rsid w:val="00E60597"/>
    <w:rsid w:val="00E66346"/>
    <w:rsid w:val="00E925DE"/>
    <w:rsid w:val="00EA6804"/>
    <w:rsid w:val="00ED1E1F"/>
    <w:rsid w:val="00EF5673"/>
    <w:rsid w:val="00F62B42"/>
    <w:rsid w:val="00F73F92"/>
    <w:rsid w:val="00F83163"/>
    <w:rsid w:val="00F85552"/>
    <w:rsid w:val="00FA635E"/>
    <w:rsid w:val="00FB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842"/>
  <w15:docId w15:val="{2FAD7A53-0F3C-465E-A372-C4A97A79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7CA"/>
  </w:style>
  <w:style w:type="paragraph" w:styleId="Titolo1">
    <w:name w:val="heading 1"/>
    <w:basedOn w:val="Normale"/>
    <w:next w:val="Normale"/>
    <w:link w:val="Titolo1Carattere"/>
    <w:uiPriority w:val="9"/>
    <w:qFormat/>
    <w:rsid w:val="00060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Titolo3"/>
    <w:link w:val="Titolo2Carattere"/>
    <w:unhideWhenUsed/>
    <w:qFormat/>
    <w:rsid w:val="00592275"/>
    <w:pPr>
      <w:keepNext/>
      <w:numPr>
        <w:numId w:val="18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92275"/>
    <w:pPr>
      <w:keepNext/>
      <w:numPr>
        <w:ilvl w:val="1"/>
        <w:numId w:val="18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9C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60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4952F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48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592275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592275"/>
    <w:rPr>
      <w:rFonts w:ascii="Garamond" w:eastAsia="Times New Roman" w:hAnsi="Garamond" w:cs="Times New Roman"/>
      <w:b/>
      <w:bCs/>
      <w:caps/>
      <w:szCs w:val="26"/>
    </w:rPr>
  </w:style>
  <w:style w:type="paragraph" w:styleId="Testocommento">
    <w:name w:val="annotation text"/>
    <w:basedOn w:val="Normale"/>
    <w:link w:val="TestocommentoCarattere"/>
    <w:rsid w:val="00592275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2275"/>
    <w:rPr>
      <w:rFonts w:ascii="Garamond" w:eastAsia="Times New Roman" w:hAnsi="Garamond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442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42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5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5DE"/>
    <w:rPr>
      <w:i/>
      <w:iCs/>
      <w:color w:val="5B9BD5" w:themeColor="accent1"/>
    </w:rPr>
  </w:style>
  <w:style w:type="paragraph" w:customStyle="1" w:styleId="Default">
    <w:name w:val="Default"/>
    <w:rsid w:val="00270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C2FB5"/>
    <w:pPr>
      <w:pBdr>
        <w:bottom w:val="single" w:sz="8" w:space="4" w:color="4F81BD"/>
      </w:pBdr>
      <w:spacing w:after="300" w:line="240" w:lineRule="auto"/>
      <w:ind w:right="-45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C2F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llegamentoipertestuale">
    <w:name w:val="Hyperlink"/>
    <w:rsid w:val="007C2FB5"/>
    <w:rPr>
      <w:color w:val="0000FF"/>
      <w:u w:val="single"/>
    </w:rPr>
  </w:style>
  <w:style w:type="paragraph" w:customStyle="1" w:styleId="Testopredefinito">
    <w:name w:val="Testo predefinito"/>
    <w:basedOn w:val="Normale"/>
    <w:rsid w:val="007C2FB5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color w:val="00000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C2FB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C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F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85/4253035-pec:acquisizionebenieservizi%20rotocollo@pec.comune.caianel1o.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Sette</dc:creator>
  <cp:lastModifiedBy>Roberto Petrini</cp:lastModifiedBy>
  <cp:revision>15</cp:revision>
  <cp:lastPrinted>2023-08-03T12:55:00Z</cp:lastPrinted>
  <dcterms:created xsi:type="dcterms:W3CDTF">2024-03-16T17:13:00Z</dcterms:created>
  <dcterms:modified xsi:type="dcterms:W3CDTF">2024-03-20T14:33:00Z</dcterms:modified>
</cp:coreProperties>
</file>